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A9" w:rsidRDefault="00F352A9" w:rsidP="00F352A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352A9" w:rsidRPr="00EF59C9" w:rsidRDefault="00F352A9" w:rsidP="00F352A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№ 52 от 19.12.2013</w:t>
      </w:r>
    </w:p>
    <w:p w:rsidR="00F352A9" w:rsidRDefault="00F352A9" w:rsidP="00D254C0">
      <w:pPr>
        <w:ind w:right="-1"/>
        <w:jc w:val="center"/>
        <w:outlineLvl w:val="0"/>
        <w:rPr>
          <w:b/>
        </w:rPr>
      </w:pPr>
    </w:p>
    <w:p w:rsidR="001643FF" w:rsidRPr="00D254C0" w:rsidRDefault="001643FF" w:rsidP="00D254C0">
      <w:pPr>
        <w:pStyle w:val="ConsPlusNormal"/>
        <w:widowControl/>
        <w:numPr>
          <w:ilvl w:val="0"/>
          <w:numId w:val="2"/>
        </w:numPr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4C0">
        <w:rPr>
          <w:rFonts w:ascii="Times New Roman" w:hAnsi="Times New Roman" w:cs="Times New Roman"/>
          <w:b/>
          <w:sz w:val="28"/>
          <w:szCs w:val="28"/>
        </w:rPr>
        <w:t>Паспорт ведомственной целевой  Программы «</w:t>
      </w:r>
      <w:r w:rsidR="00D254C0" w:rsidRPr="00D254C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proofErr w:type="gramStart"/>
      <w:r w:rsidR="00D254C0" w:rsidRPr="00D254C0">
        <w:rPr>
          <w:rFonts w:ascii="Times New Roman" w:hAnsi="Times New Roman" w:cs="Times New Roman"/>
          <w:b/>
          <w:sz w:val="28"/>
          <w:szCs w:val="28"/>
        </w:rPr>
        <w:t>реализации  полномочий  управления культуры администрации</w:t>
      </w:r>
      <w:proofErr w:type="gramEnd"/>
      <w:r w:rsidR="00D254C0" w:rsidRPr="00D254C0">
        <w:rPr>
          <w:rFonts w:ascii="Times New Roman" w:hAnsi="Times New Roman" w:cs="Times New Roman"/>
          <w:b/>
          <w:sz w:val="28"/>
          <w:szCs w:val="28"/>
        </w:rPr>
        <w:t xml:space="preserve"> Нижневартовского района в сфере </w:t>
      </w:r>
      <w:r w:rsidR="00D254C0" w:rsidRPr="00D254C0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информационно-библиотечного обслуживания</w:t>
      </w:r>
      <w:r w:rsidR="00D254C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254C0" w:rsidRPr="00D25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4C0">
        <w:rPr>
          <w:rFonts w:ascii="Times New Roman" w:hAnsi="Times New Roman" w:cs="Times New Roman"/>
          <w:b/>
          <w:sz w:val="28"/>
          <w:szCs w:val="28"/>
        </w:rPr>
        <w:t>на 2013-2015годы</w:t>
      </w:r>
    </w:p>
    <w:p w:rsidR="001643FF" w:rsidRDefault="001643FF" w:rsidP="001643FF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left="720" w:right="-1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11"/>
        <w:gridCol w:w="4943"/>
      </w:tblGrid>
      <w:tr w:rsidR="00CD2708" w:rsidTr="001643FF">
        <w:tc>
          <w:tcPr>
            <w:tcW w:w="4911" w:type="dxa"/>
          </w:tcPr>
          <w:p w:rsidR="00CD2708" w:rsidRPr="00EE154C" w:rsidRDefault="00CD2708" w:rsidP="006F15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4943" w:type="dxa"/>
          </w:tcPr>
          <w:p w:rsidR="00CD2708" w:rsidRDefault="00CD2708" w:rsidP="006F1521">
            <w:r>
              <w:t>Управление культуры администрации района</w:t>
            </w:r>
          </w:p>
          <w:p w:rsidR="00CD2708" w:rsidRPr="00CD3F30" w:rsidRDefault="00CD2708" w:rsidP="006F1521"/>
        </w:tc>
      </w:tr>
      <w:tr w:rsidR="00CD2708" w:rsidTr="001643FF">
        <w:tc>
          <w:tcPr>
            <w:tcW w:w="4911" w:type="dxa"/>
          </w:tcPr>
          <w:p w:rsidR="00CD2708" w:rsidRPr="00E215E2" w:rsidRDefault="00CD2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15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  <w:p w:rsidR="00CD2708" w:rsidRPr="00E215E2" w:rsidRDefault="00CD270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</w:tcPr>
          <w:p w:rsidR="00CD2708" w:rsidRPr="00E215E2" w:rsidRDefault="00CD2708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15E2" w:rsidRPr="00E215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="00E215E2" w:rsidRPr="00E215E2">
              <w:rPr>
                <w:rFonts w:ascii="Times New Roman" w:hAnsi="Times New Roman" w:cs="Times New Roman"/>
                <w:sz w:val="28"/>
                <w:szCs w:val="28"/>
              </w:rPr>
              <w:t>реализации  полномочий  управления культуры администрации</w:t>
            </w:r>
            <w:proofErr w:type="gramEnd"/>
            <w:r w:rsidR="00E215E2" w:rsidRPr="00E215E2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Нижневартовского района в сфере </w:t>
            </w:r>
            <w:r w:rsidR="00E215E2" w:rsidRPr="00E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информационно-библиотечного обслуживания» </w:t>
            </w:r>
            <w:r w:rsidRPr="00E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E215E2">
              <w:rPr>
                <w:rFonts w:ascii="Times New Roman" w:hAnsi="Times New Roman" w:cs="Times New Roman"/>
                <w:sz w:val="28"/>
                <w:szCs w:val="28"/>
              </w:rPr>
              <w:t>2013–2015годы</w:t>
            </w:r>
          </w:p>
          <w:p w:rsidR="00CD2708" w:rsidRPr="00E215E2" w:rsidRDefault="00CD270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D2708" w:rsidTr="001643FF">
        <w:tc>
          <w:tcPr>
            <w:tcW w:w="4911" w:type="dxa"/>
            <w:hideMark/>
          </w:tcPr>
          <w:p w:rsidR="00CD2708" w:rsidRPr="0070412E" w:rsidRDefault="00CD2708" w:rsidP="006F15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Должностное лицо, утвердившее программу, дата  утверждения</w:t>
            </w:r>
          </w:p>
        </w:tc>
        <w:tc>
          <w:tcPr>
            <w:tcW w:w="4943" w:type="dxa"/>
          </w:tcPr>
          <w:p w:rsidR="00E215E2" w:rsidRPr="00992C7E" w:rsidRDefault="00E215E2" w:rsidP="00E215E2">
            <w:r w:rsidRPr="00992C7E">
              <w:t>Начальник управления культуры администрации района</w:t>
            </w:r>
            <w:r>
              <w:t xml:space="preserve"> Алексеенок Нэля Витальевна, 15.03.2013</w:t>
            </w:r>
          </w:p>
          <w:p w:rsidR="00CD2708" w:rsidRDefault="00CD2708" w:rsidP="006F1521"/>
          <w:p w:rsidR="00CD2708" w:rsidRDefault="00CD2708" w:rsidP="006F1521"/>
          <w:p w:rsidR="00CD2708" w:rsidRPr="00CD3F30" w:rsidRDefault="00CD2708" w:rsidP="006F1521"/>
        </w:tc>
      </w:tr>
      <w:tr w:rsidR="00CD2708" w:rsidTr="001643FF">
        <w:tc>
          <w:tcPr>
            <w:tcW w:w="4911" w:type="dxa"/>
          </w:tcPr>
          <w:p w:rsidR="00CD2708" w:rsidRPr="0070412E" w:rsidRDefault="00CD2708" w:rsidP="00CD2708">
            <w:pPr>
              <w:rPr>
                <w:b/>
              </w:rPr>
            </w:pPr>
            <w:r>
              <w:rPr>
                <w:b/>
              </w:rPr>
              <w:t xml:space="preserve">Цели и задачи </w:t>
            </w:r>
            <w:r w:rsidRPr="0070412E">
              <w:rPr>
                <w:b/>
              </w:rPr>
              <w:t xml:space="preserve"> Программы:</w:t>
            </w:r>
          </w:p>
          <w:p w:rsidR="00CD2708" w:rsidRDefault="00CD270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</w:tcPr>
          <w:p w:rsidR="00CD2708" w:rsidRPr="00CD2708" w:rsidRDefault="00CD270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  <w:p w:rsidR="00CD2708" w:rsidRDefault="00CD270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реализация прав граждан на доступ          к информации</w:t>
            </w:r>
          </w:p>
          <w:p w:rsidR="00CD2708" w:rsidRDefault="00CD270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D2708" w:rsidTr="001643FF">
        <w:tc>
          <w:tcPr>
            <w:tcW w:w="4911" w:type="dxa"/>
          </w:tcPr>
          <w:p w:rsidR="00CD2708" w:rsidRDefault="00CD2708" w:rsidP="00CD2708">
            <w:pPr>
              <w:spacing w:line="312" w:lineRule="atLeast"/>
              <w:jc w:val="both"/>
              <w:rPr>
                <w:color w:val="000000"/>
              </w:rPr>
            </w:pPr>
          </w:p>
        </w:tc>
        <w:tc>
          <w:tcPr>
            <w:tcW w:w="4943" w:type="dxa"/>
          </w:tcPr>
          <w:p w:rsidR="00CD2708" w:rsidRPr="00CD2708" w:rsidRDefault="00CD2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08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CD2708" w:rsidRDefault="00CD2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местных жителей библиотечно-информационным обслуживанием</w:t>
            </w:r>
          </w:p>
          <w:p w:rsidR="00CD2708" w:rsidRDefault="00CD2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708" w:rsidTr="001643FF">
        <w:tc>
          <w:tcPr>
            <w:tcW w:w="4911" w:type="dxa"/>
          </w:tcPr>
          <w:p w:rsidR="00685983" w:rsidRPr="0070412E" w:rsidRDefault="00685983" w:rsidP="00685983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результатов (непосредственные)</w:t>
            </w:r>
            <w:r w:rsidRPr="007041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041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D2708" w:rsidRDefault="00CD270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hideMark/>
          </w:tcPr>
          <w:p w:rsidR="00037228" w:rsidRPr="001A2093" w:rsidRDefault="00037228" w:rsidP="00037228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sz w:val="28"/>
                <w:szCs w:val="28"/>
              </w:rPr>
              <w:t xml:space="preserve">рост  </w:t>
            </w:r>
            <w:r w:rsidRPr="001A2093">
              <w:rPr>
                <w:bCs/>
                <w:sz w:val="28"/>
                <w:szCs w:val="28"/>
              </w:rPr>
              <w:t>количества пользователей библиотек в го</w:t>
            </w:r>
            <w:r>
              <w:rPr>
                <w:bCs/>
                <w:sz w:val="28"/>
                <w:szCs w:val="28"/>
              </w:rPr>
              <w:t>д</w:t>
            </w:r>
            <w:r w:rsidRPr="001A2093">
              <w:rPr>
                <w:bCs/>
                <w:sz w:val="28"/>
                <w:szCs w:val="28"/>
              </w:rPr>
              <w:t xml:space="preserve"> на 100 человек;</w:t>
            </w:r>
          </w:p>
          <w:p w:rsidR="00037228" w:rsidRPr="001A2093" w:rsidRDefault="00037228" w:rsidP="00037228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t>рост числа посещений  в год на 1000 человек;</w:t>
            </w:r>
          </w:p>
          <w:p w:rsidR="00037228" w:rsidRPr="001A2093" w:rsidRDefault="00037228" w:rsidP="00037228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t xml:space="preserve">количество новых поступлений в год 5000 шт.;  </w:t>
            </w:r>
          </w:p>
          <w:p w:rsidR="00037228" w:rsidRPr="001A2093" w:rsidRDefault="00037228" w:rsidP="00037228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t xml:space="preserve">увеличение объема баз данных собственной генерации, в том числе электронных каталогов   не менее  5 000 </w:t>
            </w:r>
            <w:proofErr w:type="spellStart"/>
            <w:r w:rsidRPr="001A2093">
              <w:rPr>
                <w:bCs/>
                <w:sz w:val="28"/>
                <w:szCs w:val="28"/>
              </w:rPr>
              <w:t>зап</w:t>
            </w:r>
            <w:proofErr w:type="spellEnd"/>
            <w:r w:rsidRPr="001A2093">
              <w:rPr>
                <w:bCs/>
                <w:sz w:val="28"/>
                <w:szCs w:val="28"/>
              </w:rPr>
              <w:t>.</w:t>
            </w:r>
          </w:p>
          <w:p w:rsidR="00037228" w:rsidRPr="001A2093" w:rsidRDefault="00037228" w:rsidP="00037228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t>рост  числа мероприятий, проведенных библиотекой в год на 100 ед.;</w:t>
            </w:r>
          </w:p>
          <w:p w:rsidR="00037228" w:rsidRPr="001A2093" w:rsidRDefault="00037228" w:rsidP="00037228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lastRenderedPageBreak/>
              <w:t>тираж библиографических и методических изданий библиотеки в год - 4 шт.;</w:t>
            </w:r>
          </w:p>
          <w:p w:rsidR="00037228" w:rsidRPr="001A2093" w:rsidRDefault="00037228" w:rsidP="00037228">
            <w:pPr>
              <w:pStyle w:val="ConsPlusTitle"/>
              <w:widowControl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A20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 баз данных, внесенных  в электронные каталоги библиотеки в год -3 ед.;</w:t>
            </w:r>
          </w:p>
          <w:p w:rsidR="00037228" w:rsidRPr="001A2093" w:rsidRDefault="00037228" w:rsidP="00037228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t>число пользователей библиотеки - 475 чел. на 1000 населения на конец года;</w:t>
            </w:r>
          </w:p>
          <w:p w:rsidR="00037228" w:rsidRPr="001A2093" w:rsidRDefault="00037228" w:rsidP="00037228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t>библиотечный фонд - 5000 ед. на 1000 чел. населения на конец года;</w:t>
            </w:r>
          </w:p>
          <w:p w:rsidR="00BA7EA2" w:rsidRDefault="00037228" w:rsidP="00BA7EA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t>число новых поступлений  - 250 ед. на 1000 населения на конец года;</w:t>
            </w:r>
          </w:p>
          <w:p w:rsidR="00BA7EA2" w:rsidRPr="00BA7EA2" w:rsidRDefault="00BA7EA2" w:rsidP="00BA7EA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работников учреждения (с начислениями) на 1 шт. ед. (2013 – 30,2 тыс. руб., 2014 – 31,6 тыс. руб.,  2015 – 33,2 тыс. руб.</w:t>
            </w:r>
            <w:r w:rsidRPr="005F774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BA7EA2" w:rsidRPr="001A2093" w:rsidRDefault="00BA7EA2" w:rsidP="00BA7EA2">
            <w:pPr>
              <w:pStyle w:val="a4"/>
              <w:spacing w:line="240" w:lineRule="auto"/>
              <w:ind w:left="720" w:firstLine="0"/>
              <w:rPr>
                <w:bCs/>
                <w:sz w:val="28"/>
                <w:szCs w:val="28"/>
              </w:rPr>
            </w:pPr>
          </w:p>
          <w:p w:rsidR="00CD2708" w:rsidRDefault="00CD270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D2708" w:rsidTr="001643FF">
        <w:tc>
          <w:tcPr>
            <w:tcW w:w="4911" w:type="dxa"/>
          </w:tcPr>
          <w:p w:rsidR="00CD2708" w:rsidRDefault="00CD2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Характеристика программных мероприятий</w:t>
            </w:r>
          </w:p>
          <w:p w:rsidR="00CD2708" w:rsidRDefault="00CD270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43" w:type="dxa"/>
          </w:tcPr>
          <w:p w:rsidR="00CD2708" w:rsidRDefault="00CD2708">
            <w:pPr>
              <w:jc w:val="both"/>
            </w:pPr>
            <w:r>
              <w:t>сохранение и развитие кадрового потенциала учреждения;</w:t>
            </w:r>
          </w:p>
          <w:p w:rsidR="00CD2708" w:rsidRDefault="00CD2708">
            <w:pPr>
              <w:jc w:val="both"/>
            </w:pPr>
            <w:r>
              <w:t>улучшение материально-технической базы учреждения;</w:t>
            </w:r>
          </w:p>
          <w:p w:rsidR="00CD2708" w:rsidRDefault="00CD2708">
            <w:pPr>
              <w:jc w:val="both"/>
            </w:pPr>
            <w:r>
              <w:t>обеспечение муниципальных учреждений культуры района коммунальными услугами, транспортными услугами, услугами связи, услугами по содержанию имущества, прочими услугами</w:t>
            </w:r>
          </w:p>
          <w:p w:rsidR="00CD2708" w:rsidRDefault="00CD2708">
            <w:pPr>
              <w:jc w:val="both"/>
              <w:rPr>
                <w:b/>
              </w:rPr>
            </w:pPr>
          </w:p>
        </w:tc>
      </w:tr>
      <w:tr w:rsidR="00685983" w:rsidTr="001643FF">
        <w:tc>
          <w:tcPr>
            <w:tcW w:w="4911" w:type="dxa"/>
            <w:hideMark/>
          </w:tcPr>
          <w:p w:rsidR="00685983" w:rsidRDefault="00685983" w:rsidP="006F15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685983" w:rsidRDefault="00685983" w:rsidP="006F1521">
            <w:pPr>
              <w:jc w:val="both"/>
              <w:outlineLvl w:val="0"/>
              <w:rPr>
                <w:b/>
              </w:rPr>
            </w:pPr>
          </w:p>
        </w:tc>
      </w:tr>
      <w:tr w:rsidR="00685983" w:rsidTr="001643FF">
        <w:tc>
          <w:tcPr>
            <w:tcW w:w="4911" w:type="dxa"/>
            <w:hideMark/>
          </w:tcPr>
          <w:p w:rsidR="00685983" w:rsidRDefault="00685983">
            <w:pPr>
              <w:jc w:val="both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4943" w:type="dxa"/>
          </w:tcPr>
          <w:p w:rsidR="00685983" w:rsidRDefault="00685983">
            <w:pPr>
              <w:jc w:val="both"/>
            </w:pPr>
            <w:r>
              <w:t>201</w:t>
            </w:r>
            <w:r>
              <w:rPr>
                <w:lang w:val="en-US"/>
              </w:rPr>
              <w:t>3</w:t>
            </w:r>
            <w:r>
              <w:t>–201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  <w:p w:rsidR="00685983" w:rsidRDefault="00685983">
            <w:pPr>
              <w:jc w:val="both"/>
            </w:pPr>
          </w:p>
        </w:tc>
      </w:tr>
      <w:tr w:rsidR="00037228" w:rsidTr="001643FF">
        <w:tc>
          <w:tcPr>
            <w:tcW w:w="4911" w:type="dxa"/>
          </w:tcPr>
          <w:p w:rsidR="00037228" w:rsidRDefault="00037228" w:rsidP="006F1521">
            <w:pPr>
              <w:jc w:val="both"/>
              <w:rPr>
                <w:b/>
              </w:rPr>
            </w:pPr>
            <w:r>
              <w:rPr>
                <w:b/>
              </w:rPr>
              <w:t>Объемы и источники финансирования</w:t>
            </w:r>
          </w:p>
          <w:p w:rsidR="00037228" w:rsidRDefault="00037228" w:rsidP="006F15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037228" w:rsidRPr="006826D8" w:rsidRDefault="00037228" w:rsidP="006F1521">
            <w:pPr>
              <w:jc w:val="both"/>
            </w:pPr>
            <w:r>
              <w:t xml:space="preserve">объем финансирования Программы           – </w:t>
            </w:r>
            <w:r w:rsidR="006826D8" w:rsidRPr="006826D8">
              <w:t>9</w:t>
            </w:r>
            <w:r w:rsidR="001A3887">
              <w:t>9086</w:t>
            </w:r>
            <w:r w:rsidR="006826D8" w:rsidRPr="006826D8">
              <w:t>,</w:t>
            </w:r>
            <w:r w:rsidR="001A3887">
              <w:t>9</w:t>
            </w:r>
            <w:r w:rsidRPr="006826D8">
              <w:t xml:space="preserve">тыс. руб., </w:t>
            </w:r>
          </w:p>
          <w:p w:rsidR="00037228" w:rsidRPr="006826D8" w:rsidRDefault="00037228" w:rsidP="006F1521">
            <w:pPr>
              <w:jc w:val="both"/>
            </w:pPr>
            <w:r w:rsidRPr="006826D8">
              <w:t>в том числе:</w:t>
            </w:r>
          </w:p>
          <w:p w:rsidR="00037228" w:rsidRPr="006826D8" w:rsidRDefault="00037228" w:rsidP="006F1521">
            <w:pPr>
              <w:jc w:val="both"/>
            </w:pPr>
            <w:r w:rsidRPr="006826D8">
              <w:t xml:space="preserve">2013 год – </w:t>
            </w:r>
            <w:r w:rsidR="001A3887">
              <w:t>37112,5</w:t>
            </w:r>
            <w:r w:rsidR="006826D8" w:rsidRPr="006826D8">
              <w:rPr>
                <w:rFonts w:eastAsia="Calibri"/>
                <w:lang w:eastAsia="en-US"/>
              </w:rPr>
              <w:t xml:space="preserve"> тыс</w:t>
            </w:r>
            <w:r w:rsidRPr="006826D8">
              <w:t>. руб.;</w:t>
            </w:r>
          </w:p>
          <w:p w:rsidR="00037228" w:rsidRPr="006826D8" w:rsidRDefault="00037228" w:rsidP="006F1521">
            <w:pPr>
              <w:jc w:val="both"/>
            </w:pPr>
            <w:r w:rsidRPr="006826D8">
              <w:t>2014 год -  30302,3 тыс</w:t>
            </w:r>
            <w:proofErr w:type="gramStart"/>
            <w:r w:rsidRPr="006826D8">
              <w:t>.р</w:t>
            </w:r>
            <w:proofErr w:type="gramEnd"/>
            <w:r w:rsidRPr="006826D8">
              <w:t>уб.;</w:t>
            </w:r>
          </w:p>
          <w:p w:rsidR="00037228" w:rsidRPr="006826D8" w:rsidRDefault="00037228" w:rsidP="006F1521">
            <w:pPr>
              <w:jc w:val="both"/>
            </w:pPr>
            <w:r w:rsidRPr="006826D8">
              <w:t>2015 год – 31672,1 тыс.</w:t>
            </w:r>
            <w:r w:rsidR="002E5DA5" w:rsidRPr="006826D8">
              <w:t xml:space="preserve"> </w:t>
            </w:r>
            <w:r w:rsidRPr="006826D8">
              <w:t>руб</w:t>
            </w:r>
            <w:r w:rsidR="00145C05" w:rsidRPr="006826D8">
              <w:t>.</w:t>
            </w:r>
            <w:r w:rsidRPr="006826D8">
              <w:t>;</w:t>
            </w:r>
          </w:p>
          <w:p w:rsidR="00037228" w:rsidRDefault="00037228" w:rsidP="006F1521">
            <w:pPr>
              <w:jc w:val="both"/>
            </w:pPr>
            <w:r>
              <w:t xml:space="preserve">Источники финансирования – местный бюджет района </w:t>
            </w:r>
          </w:p>
          <w:p w:rsidR="00037228" w:rsidRDefault="00037228" w:rsidP="006F1521">
            <w:pPr>
              <w:jc w:val="both"/>
              <w:outlineLvl w:val="0"/>
              <w:rPr>
                <w:b/>
              </w:rPr>
            </w:pPr>
          </w:p>
        </w:tc>
      </w:tr>
      <w:tr w:rsidR="00037228" w:rsidTr="001643FF">
        <w:tc>
          <w:tcPr>
            <w:tcW w:w="4911" w:type="dxa"/>
          </w:tcPr>
          <w:p w:rsidR="00037228" w:rsidRDefault="00037228">
            <w:pPr>
              <w:jc w:val="both"/>
              <w:rPr>
                <w:b/>
                <w:color w:val="000000"/>
              </w:rPr>
            </w:pPr>
            <w:r w:rsidRPr="0070412E">
              <w:rPr>
                <w:b/>
              </w:rPr>
              <w:t xml:space="preserve">Ожидаемые конечные результаты </w:t>
            </w:r>
            <w:r w:rsidRPr="0070412E">
              <w:rPr>
                <w:b/>
              </w:rPr>
              <w:lastRenderedPageBreak/>
              <w:t xml:space="preserve">реализации Программы </w:t>
            </w:r>
            <w:r>
              <w:rPr>
                <w:b/>
              </w:rPr>
              <w:t>(</w:t>
            </w:r>
            <w:r w:rsidRPr="0070412E">
              <w:rPr>
                <w:b/>
              </w:rPr>
              <w:t>показатели социально-экономи</w:t>
            </w:r>
            <w:r>
              <w:rPr>
                <w:b/>
              </w:rPr>
              <w:t>ч</w:t>
            </w:r>
            <w:r w:rsidRPr="0070412E">
              <w:rPr>
                <w:b/>
              </w:rPr>
              <w:t>еской эффективности</w:t>
            </w:r>
            <w:r>
              <w:rPr>
                <w:b/>
              </w:rPr>
              <w:t>)</w:t>
            </w:r>
            <w:r w:rsidRPr="0070412E">
              <w:rPr>
                <w:b/>
              </w:rPr>
              <w:t>:</w:t>
            </w:r>
            <w:r w:rsidRPr="0070412E">
              <w:t xml:space="preserve"> </w:t>
            </w:r>
          </w:p>
        </w:tc>
        <w:tc>
          <w:tcPr>
            <w:tcW w:w="4943" w:type="dxa"/>
          </w:tcPr>
          <w:p w:rsidR="00037228" w:rsidRPr="001A2093" w:rsidRDefault="00037228" w:rsidP="00037228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lastRenderedPageBreak/>
              <w:t xml:space="preserve">среднее число посещений  </w:t>
            </w:r>
            <w:r w:rsidRPr="001A2093">
              <w:rPr>
                <w:bCs/>
                <w:sz w:val="28"/>
                <w:szCs w:val="28"/>
              </w:rPr>
              <w:lastRenderedPageBreak/>
              <w:t>библиотеки 1 читателем за год – 6 ед.;</w:t>
            </w:r>
          </w:p>
          <w:p w:rsidR="00037228" w:rsidRPr="001A2093" w:rsidRDefault="00037228" w:rsidP="00037228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t>обращаемость библиотечного фонда составит не менее 2,3 раза в год ;</w:t>
            </w:r>
          </w:p>
          <w:p w:rsidR="00037228" w:rsidRPr="001A2093" w:rsidRDefault="00037228" w:rsidP="00037228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1A2093">
              <w:rPr>
                <w:bCs/>
                <w:sz w:val="28"/>
                <w:szCs w:val="28"/>
              </w:rPr>
              <w:t>книгообеспеченность</w:t>
            </w:r>
            <w:proofErr w:type="spellEnd"/>
            <w:r w:rsidRPr="001A2093">
              <w:rPr>
                <w:bCs/>
                <w:sz w:val="28"/>
                <w:szCs w:val="28"/>
              </w:rPr>
              <w:t xml:space="preserve"> пользователей библиотеки 10,5 шт.;</w:t>
            </w:r>
          </w:p>
          <w:p w:rsidR="00037228" w:rsidRPr="001A2093" w:rsidRDefault="00037228" w:rsidP="00037228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t>100% потребителей, удовлетворенных качеством и доступностью  услуг учреждения;</w:t>
            </w:r>
          </w:p>
          <w:p w:rsidR="00037228" w:rsidRPr="001A2093" w:rsidRDefault="00037228" w:rsidP="00037228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t>объем  электронных каталогов библиотек к общему объему фондов (50 %);</w:t>
            </w:r>
          </w:p>
          <w:p w:rsidR="00037228" w:rsidRPr="00D87886" w:rsidRDefault="00037228" w:rsidP="00037228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1A2093">
              <w:rPr>
                <w:bCs/>
                <w:sz w:val="28"/>
                <w:szCs w:val="28"/>
              </w:rPr>
              <w:t>динамика увеличения электронных</w:t>
            </w:r>
            <w:r w:rsidRPr="00D87886">
              <w:rPr>
                <w:bCs/>
                <w:sz w:val="28"/>
                <w:szCs w:val="28"/>
              </w:rPr>
              <w:t xml:space="preserve"> каталогов библиотеки  </w:t>
            </w:r>
            <w:r>
              <w:rPr>
                <w:bCs/>
                <w:sz w:val="28"/>
                <w:szCs w:val="28"/>
              </w:rPr>
              <w:t>до 37,2</w:t>
            </w:r>
            <w:r w:rsidRPr="00D87886">
              <w:rPr>
                <w:bCs/>
                <w:sz w:val="28"/>
                <w:szCs w:val="28"/>
              </w:rPr>
              <w:t>%.</w:t>
            </w:r>
          </w:p>
          <w:p w:rsidR="00037228" w:rsidRPr="00D87886" w:rsidRDefault="00037228" w:rsidP="00D87886">
            <w:pPr>
              <w:jc w:val="both"/>
            </w:pPr>
          </w:p>
        </w:tc>
      </w:tr>
    </w:tbl>
    <w:p w:rsidR="001643FF" w:rsidRDefault="001643FF" w:rsidP="001643FF">
      <w:pPr>
        <w:rPr>
          <w:b/>
        </w:rPr>
        <w:sectPr w:rsidR="001643FF">
          <w:pgSz w:w="11906" w:h="16838"/>
          <w:pgMar w:top="1134" w:right="567" w:bottom="851" w:left="1701" w:header="720" w:footer="720" w:gutter="0"/>
          <w:cols w:space="720"/>
        </w:sectPr>
      </w:pPr>
    </w:p>
    <w:p w:rsidR="001643FF" w:rsidRDefault="001643FF" w:rsidP="001643FF">
      <w:pPr>
        <w:rPr>
          <w:b/>
          <w:color w:val="000000"/>
          <w:sz w:val="24"/>
          <w:szCs w:val="24"/>
        </w:rPr>
      </w:pPr>
    </w:p>
    <w:p w:rsidR="001643FF" w:rsidRDefault="001643FF" w:rsidP="001643FF">
      <w:pPr>
        <w:ind w:left="708"/>
        <w:rPr>
          <w:b/>
          <w:color w:val="000000"/>
          <w:sz w:val="24"/>
          <w:szCs w:val="24"/>
        </w:rPr>
      </w:pPr>
    </w:p>
    <w:p w:rsidR="00514E1C" w:rsidRPr="008461F0" w:rsidRDefault="00514E1C" w:rsidP="00514E1C">
      <w:pPr>
        <w:ind w:right="360"/>
        <w:jc w:val="center"/>
        <w:rPr>
          <w:b/>
        </w:rPr>
      </w:pPr>
      <w:r>
        <w:rPr>
          <w:b/>
        </w:rPr>
        <w:t>2</w:t>
      </w:r>
      <w:r w:rsidRPr="008461F0">
        <w:rPr>
          <w:b/>
        </w:rPr>
        <w:t xml:space="preserve">. </w:t>
      </w:r>
      <w:r>
        <w:rPr>
          <w:b/>
        </w:rPr>
        <w:t>Характеристика  задачи, решение которой  осуществляется  путем  реализации ведомственной целевой программы</w:t>
      </w:r>
    </w:p>
    <w:p w:rsidR="00514E1C" w:rsidRDefault="00514E1C" w:rsidP="001643FF">
      <w:pPr>
        <w:pStyle w:val="a4"/>
        <w:suppressAutoHyphens w:val="0"/>
        <w:spacing w:line="240" w:lineRule="auto"/>
        <w:ind w:left="0"/>
        <w:rPr>
          <w:sz w:val="28"/>
          <w:szCs w:val="28"/>
        </w:rPr>
      </w:pPr>
    </w:p>
    <w:p w:rsidR="00E215E2" w:rsidRDefault="00E215E2" w:rsidP="00E215E2">
      <w:pPr>
        <w:ind w:firstLine="708"/>
        <w:jc w:val="both"/>
      </w:pPr>
      <w:r>
        <w:t>В рамках реализации бюджетной политики  переход на программно-целевой принцип планирования и исполнения бюджета является  одним из самых значимых показателей, характеризующих качество  организации бюджетного процесса.</w:t>
      </w:r>
    </w:p>
    <w:p w:rsidR="00E215E2" w:rsidRDefault="00E215E2" w:rsidP="00E215E2">
      <w:pPr>
        <w:ind w:firstLine="708"/>
        <w:jc w:val="both"/>
      </w:pPr>
      <w:r>
        <w:t>Внедрение принципов формирования программного бюджета предполагает  сохранение и усиление роли существующих инструментов бюджетного планирования:  реестра расходных  обязательств, целевых программ, обоснование бюджетных ассигнований.</w:t>
      </w:r>
    </w:p>
    <w:p w:rsidR="00E215E2" w:rsidRDefault="00E215E2" w:rsidP="00E215E2">
      <w:pPr>
        <w:ind w:firstLine="708"/>
        <w:jc w:val="both"/>
      </w:pPr>
      <w:r>
        <w:t>Использование  при формировании   и исполнении бюджета  программно-целевого подхода, позволяющего осуществлять концентрацию  ресурсов в целях достижения  конкретных измеримых результатов, будет  являться основным инструментом  повышения эффективности бюджетных расходов.</w:t>
      </w:r>
    </w:p>
    <w:p w:rsidR="00E215E2" w:rsidRPr="00816632" w:rsidRDefault="00E215E2" w:rsidP="00E215E2">
      <w:pPr>
        <w:ind w:firstLine="708"/>
        <w:jc w:val="both"/>
      </w:pPr>
      <w:r>
        <w:t xml:space="preserve"> В связи с принятой бюджетной политикой  администрации Нижневартовского района  по совершенствованию  программно-целевого  метода планирования в бюджетном процессе, данная  Программа  предусматривает  включение  в нее всех текущих расходов,  связанных с организацией деятельности  муниципального автономного учреждения «</w:t>
      </w:r>
      <w:r w:rsidRPr="00816632">
        <w:rPr>
          <w:bCs/>
        </w:rPr>
        <w:t>Межпоселенч</w:t>
      </w:r>
      <w:r>
        <w:rPr>
          <w:bCs/>
        </w:rPr>
        <w:t>еская</w:t>
      </w:r>
      <w:r w:rsidRPr="00816632">
        <w:rPr>
          <w:bCs/>
        </w:rPr>
        <w:t xml:space="preserve"> </w:t>
      </w:r>
      <w:r>
        <w:rPr>
          <w:bCs/>
        </w:rPr>
        <w:t>библиотека</w:t>
      </w:r>
      <w:r w:rsidRPr="00816632">
        <w:rPr>
          <w:bCs/>
        </w:rPr>
        <w:t>»</w:t>
      </w:r>
      <w:r>
        <w:rPr>
          <w:bCs/>
        </w:rPr>
        <w:t>.</w:t>
      </w:r>
    </w:p>
    <w:p w:rsidR="000A1D8D" w:rsidRPr="00471760" w:rsidRDefault="001643FF" w:rsidP="000A1D8D">
      <w:pPr>
        <w:pStyle w:val="a5"/>
        <w:tabs>
          <w:tab w:val="clear" w:pos="4677"/>
          <w:tab w:val="clear" w:pos="9355"/>
        </w:tabs>
        <w:ind w:firstLine="426"/>
        <w:jc w:val="both"/>
        <w:rPr>
          <w:sz w:val="28"/>
          <w:szCs w:val="28"/>
        </w:rPr>
      </w:pPr>
      <w:r w:rsidRPr="00471760">
        <w:rPr>
          <w:sz w:val="28"/>
          <w:szCs w:val="28"/>
        </w:rPr>
        <w:t xml:space="preserve"> В целях обеспечения функционирования и развития района, удовлетворения информационных, образовательных, культурных, досуговых потребностей населения и реализации прав граждан на библиотечное обслуживание, муниципальное автономное  учреждение «Межпоселенческая библиотека» Нижневартовского района оказывает библиотечные услуги. </w:t>
      </w:r>
      <w:r w:rsidR="000A1D8D" w:rsidRPr="00471760">
        <w:rPr>
          <w:sz w:val="28"/>
          <w:szCs w:val="28"/>
        </w:rPr>
        <w:t xml:space="preserve">В 2012 г. к услугам муниципальных общедоступных библиотек района обратились 17 281 чел., в т.ч. в сельской местности 4582 чел.  Из общего количества пользователей,  6244  чел. - это дети до 14 лет, что составляет 36% от общего числа пользователей.. Охват населения библиотечным обслуживанием в 2012 г. составил в целом по району 47%.  Число посещений муниципальных общедоступных библиотек составило 124346, в т.ч.  в сельской местности – 52114 (больше на 3869  к 2011 г.). Увеличение числа посещений, по сравнению с 2011 г., отмечено практически во всех сельских библиотеках, это связано с активной работой центров общественного доступа. Число выданных документов составило 409 812  экземпляров, в сельской местности – 119236 экземпляров.  Увеличение количества книговыдач отмечено в сельских и детских библиотеках, значительное снижение по числу выданных документов отмечено в центральной районной библиотеке  </w:t>
      </w:r>
    </w:p>
    <w:p w:rsidR="000A1D8D" w:rsidRPr="00471760" w:rsidRDefault="000A1D8D" w:rsidP="000A1D8D">
      <w:pPr>
        <w:pStyle w:val="a5"/>
        <w:tabs>
          <w:tab w:val="clear" w:pos="4677"/>
          <w:tab w:val="clear" w:pos="9355"/>
        </w:tabs>
        <w:ind w:firstLine="426"/>
        <w:jc w:val="both"/>
        <w:rPr>
          <w:sz w:val="28"/>
          <w:szCs w:val="28"/>
        </w:rPr>
      </w:pPr>
      <w:r w:rsidRPr="00471760">
        <w:rPr>
          <w:sz w:val="28"/>
          <w:szCs w:val="28"/>
        </w:rPr>
        <w:t xml:space="preserve">Среднестатистический портрет читателя библиотек района выглядит так: </w:t>
      </w:r>
    </w:p>
    <w:p w:rsidR="000A1D8D" w:rsidRPr="00471760" w:rsidRDefault="000A1D8D" w:rsidP="000A1D8D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71760">
        <w:rPr>
          <w:sz w:val="28"/>
          <w:szCs w:val="28"/>
        </w:rPr>
        <w:lastRenderedPageBreak/>
        <w:t xml:space="preserve">45% - учащиеся и студенты, более половины имеют высшее и незаконченное высшее и среднее специальное образование; </w:t>
      </w:r>
    </w:p>
    <w:p w:rsidR="000A1D8D" w:rsidRPr="00471760" w:rsidRDefault="000A1D8D" w:rsidP="000A1D8D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71760">
        <w:rPr>
          <w:sz w:val="28"/>
          <w:szCs w:val="28"/>
        </w:rPr>
        <w:t xml:space="preserve">46% - служащие и специалисты разных отраслей; </w:t>
      </w:r>
    </w:p>
    <w:p w:rsidR="000A1D8D" w:rsidRPr="00471760" w:rsidRDefault="000A1D8D" w:rsidP="000A1D8D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71760">
        <w:rPr>
          <w:sz w:val="28"/>
          <w:szCs w:val="28"/>
        </w:rPr>
        <w:t xml:space="preserve">9% - пенсионеры и безработные. </w:t>
      </w:r>
    </w:p>
    <w:p w:rsidR="000A1D8D" w:rsidRPr="00471760" w:rsidRDefault="000A1D8D" w:rsidP="000A1D8D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71760">
        <w:rPr>
          <w:sz w:val="28"/>
          <w:szCs w:val="28"/>
        </w:rPr>
        <w:t xml:space="preserve">       Это дает возможность говорить о библиотечной сети как о социальном учреждении.</w:t>
      </w:r>
    </w:p>
    <w:p w:rsidR="000A1D8D" w:rsidRPr="00471760" w:rsidRDefault="000A1D8D" w:rsidP="000A1D8D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71760">
        <w:rPr>
          <w:sz w:val="28"/>
          <w:szCs w:val="28"/>
        </w:rPr>
        <w:t xml:space="preserve">        В структуре читательского контингента представлены все возрастные группы населения, начиная с дошкольников. Ключевая группа пользователей библиотек – дети и молодежь до 25 лет – 56%.  </w:t>
      </w:r>
    </w:p>
    <w:p w:rsidR="000A1D8D" w:rsidRPr="00471760" w:rsidRDefault="000A1D8D" w:rsidP="000A1D8D">
      <w:pPr>
        <w:pStyle w:val="a5"/>
        <w:tabs>
          <w:tab w:val="clear" w:pos="4677"/>
          <w:tab w:val="clear" w:pos="9355"/>
        </w:tabs>
        <w:jc w:val="both"/>
        <w:rPr>
          <w:i/>
          <w:sz w:val="28"/>
          <w:szCs w:val="28"/>
        </w:rPr>
      </w:pPr>
      <w:r w:rsidRPr="00471760">
        <w:rPr>
          <w:sz w:val="28"/>
          <w:szCs w:val="28"/>
        </w:rPr>
        <w:t xml:space="preserve">          В 2012 году для жителей Нижневартовского района, имеющих базовые навыки работы на персональном компьютере был организован учебный курс «Эффективное использование сервисов электронного правительства».   В течение года обучение с получение сертификата </w:t>
      </w:r>
      <w:proofErr w:type="spellStart"/>
      <w:r w:rsidRPr="00471760">
        <w:rPr>
          <w:sz w:val="28"/>
          <w:szCs w:val="28"/>
        </w:rPr>
        <w:t>тьютера</w:t>
      </w:r>
      <w:proofErr w:type="spellEnd"/>
      <w:r w:rsidRPr="00471760">
        <w:rPr>
          <w:sz w:val="28"/>
          <w:szCs w:val="28"/>
        </w:rPr>
        <w:t xml:space="preserve"> прошли 3 библиотечных работника. Всего  в течение 2012 года обучение  по курсам «Электронный гражданин» и «Эффективное использование сервисов электронного правительства»  прошли  156 человек,  выдано соответствующих сертификатов 132.</w:t>
      </w:r>
    </w:p>
    <w:p w:rsidR="000A1D8D" w:rsidRPr="00471760" w:rsidRDefault="000A1D8D" w:rsidP="000A1D8D">
      <w:pPr>
        <w:tabs>
          <w:tab w:val="left" w:pos="-47"/>
        </w:tabs>
        <w:ind w:firstLine="426"/>
        <w:jc w:val="both"/>
      </w:pPr>
      <w:r w:rsidRPr="00471760">
        <w:t xml:space="preserve">В отчетном году продолжена работа библиотеками МАУ «МБ» по созданию и распространению собственных изданий, так как </w:t>
      </w:r>
      <w:r w:rsidRPr="00471760">
        <w:rPr>
          <w:shd w:val="clear" w:color="auto" w:fill="FAFAFA"/>
        </w:rPr>
        <w:t>издательская деятельность предоставляет библиотеке целый ряд новых возможностей в укреплении своего авторитета как в библиотечном сообществе, так и в местном</w:t>
      </w:r>
      <w:r w:rsidRPr="00471760">
        <w:t>. Основные направления, по которым осуществляется издательская деятельность библиотек МАУ «МБ»: библиографическое, информационное, рекламное и методическое.</w:t>
      </w:r>
    </w:p>
    <w:p w:rsidR="000A1D8D" w:rsidRPr="00471760" w:rsidRDefault="000A1D8D" w:rsidP="000A1D8D">
      <w:pPr>
        <w:tabs>
          <w:tab w:val="left" w:pos="-47"/>
        </w:tabs>
        <w:ind w:right="-448" w:firstLine="426"/>
        <w:jc w:val="both"/>
      </w:pPr>
      <w:r w:rsidRPr="00471760">
        <w:t>Опубликованные издания:</w:t>
      </w:r>
    </w:p>
    <w:p w:rsidR="000A1D8D" w:rsidRPr="00471760" w:rsidRDefault="000A1D8D" w:rsidP="000A1D8D">
      <w:pPr>
        <w:tabs>
          <w:tab w:val="left" w:pos="-47"/>
        </w:tabs>
        <w:ind w:firstLine="426"/>
        <w:jc w:val="both"/>
        <w:rPr>
          <w:b/>
          <w:color w:val="000000"/>
        </w:rPr>
      </w:pPr>
      <w:r w:rsidRPr="00471760">
        <w:t xml:space="preserve">В 2012 году были опубликованы следующие издания </w:t>
      </w:r>
      <w:r w:rsidRPr="00471760">
        <w:rPr>
          <w:color w:val="000000"/>
        </w:rPr>
        <w:t xml:space="preserve">сборник для детей и родителей </w:t>
      </w:r>
      <w:r w:rsidRPr="00471760">
        <w:rPr>
          <w:rStyle w:val="a7"/>
          <w:b w:val="0"/>
          <w:color w:val="000000"/>
        </w:rPr>
        <w:t>«Навстречу друг другу»</w:t>
      </w:r>
      <w:r w:rsidRPr="00471760">
        <w:rPr>
          <w:b/>
          <w:color w:val="000000"/>
        </w:rPr>
        <w:t xml:space="preserve">, </w:t>
      </w:r>
      <w:r w:rsidRPr="00471760">
        <w:rPr>
          <w:rStyle w:val="a7"/>
          <w:b w:val="0"/>
          <w:color w:val="000000"/>
        </w:rPr>
        <w:t>«Библиотека - территория дружбы»</w:t>
      </w:r>
      <w:r w:rsidRPr="00471760">
        <w:rPr>
          <w:b/>
          <w:color w:val="000000"/>
        </w:rPr>
        <w:t>,</w:t>
      </w:r>
      <w:r w:rsidRPr="00471760">
        <w:rPr>
          <w:color w:val="000000"/>
        </w:rPr>
        <w:t xml:space="preserve"> памятка</w:t>
      </w:r>
      <w:r w:rsidRPr="00471760">
        <w:rPr>
          <w:rStyle w:val="a7"/>
          <w:b w:val="0"/>
          <w:color w:val="000000"/>
        </w:rPr>
        <w:t xml:space="preserve"> «Радуга дружбы»</w:t>
      </w:r>
      <w:r w:rsidRPr="00471760">
        <w:rPr>
          <w:b/>
          <w:color w:val="000000"/>
        </w:rPr>
        <w:t>.</w:t>
      </w:r>
    </w:p>
    <w:p w:rsidR="000A1D8D" w:rsidRPr="00471760" w:rsidRDefault="000A1D8D" w:rsidP="000A1D8D">
      <w:pPr>
        <w:ind w:firstLine="426"/>
        <w:jc w:val="both"/>
      </w:pPr>
      <w:r w:rsidRPr="00471760">
        <w:t xml:space="preserve">Кроме того были составлены: «Сводный указатель периодических изданий, выписанных библиотеками Нижневартовского района»; «Календарь знаменательных и памятных дат Нижневартовского района», «Бюллетень  новых  поступлений»; рекомендательные списки литературы: «Все о выборах Президента», «Молодежь Нижневартовского района», «Что читать летом», «С чего начинается Родина»; </w:t>
      </w:r>
      <w:r w:rsidRPr="00471760">
        <w:rPr>
          <w:color w:val="000000"/>
        </w:rPr>
        <w:t>сборник методических рекомендаций:</w:t>
      </w:r>
      <w:r w:rsidRPr="00471760">
        <w:t xml:space="preserve"> </w:t>
      </w:r>
      <w:r w:rsidRPr="00471760">
        <w:rPr>
          <w:color w:val="000000"/>
        </w:rPr>
        <w:t xml:space="preserve">«Масленица»; </w:t>
      </w:r>
      <w:r w:rsidRPr="00471760">
        <w:t>сборник сочинений, посвященный Дню Матери - «Моя мама».</w:t>
      </w:r>
    </w:p>
    <w:p w:rsidR="000A1D8D" w:rsidRPr="00471760" w:rsidRDefault="000A1D8D" w:rsidP="000A1D8D">
      <w:pPr>
        <w:ind w:firstLine="426"/>
        <w:jc w:val="both"/>
      </w:pPr>
      <w:r w:rsidRPr="00471760">
        <w:rPr>
          <w:color w:val="000000"/>
        </w:rPr>
        <w:t xml:space="preserve">  </w:t>
      </w:r>
      <w:r w:rsidRPr="00471760">
        <w:t xml:space="preserve">В 2012 году оцифровка фонда велась согласно утвержденному плану. Оцифрованы все выпуски газеты «Огни </w:t>
      </w:r>
      <w:proofErr w:type="spellStart"/>
      <w:r w:rsidRPr="00471760">
        <w:t>Ваха</w:t>
      </w:r>
      <w:proofErr w:type="spellEnd"/>
      <w:r w:rsidRPr="00471760">
        <w:t xml:space="preserve">»: орган партийного комитета, администрации, объединенного комитета профсоюза и комитета ВЛКСМ управления строительства </w:t>
      </w:r>
      <w:proofErr w:type="spellStart"/>
      <w:r w:rsidRPr="00471760">
        <w:t>Нижневартовской</w:t>
      </w:r>
      <w:proofErr w:type="spellEnd"/>
      <w:r w:rsidRPr="00471760">
        <w:t xml:space="preserve"> ГРЭС, с 1987 по 1997 гг. (11 годовых подшивок), освещающей ход строительства и становления ЗАО «</w:t>
      </w:r>
      <w:proofErr w:type="spellStart"/>
      <w:r w:rsidRPr="00471760">
        <w:t>Нижневартовская</w:t>
      </w:r>
      <w:proofErr w:type="spellEnd"/>
      <w:r w:rsidRPr="00471760">
        <w:t xml:space="preserve"> ГРЭС» и пос. Излучинск. Отсканировано 267 номеров, 554 страницы. Объем: 170 МБ; файлов 830; папок 278. Отсканированные файлы систематизированы по годам и выпускам газеты. Всего на 01.01.2013 года  оцифровано 32 экз. документов</w:t>
      </w:r>
      <w:r w:rsidR="00471760" w:rsidRPr="00471760">
        <w:t>.</w:t>
      </w:r>
    </w:p>
    <w:p w:rsidR="00B76C63" w:rsidRDefault="00B76C63" w:rsidP="00B76C63">
      <w:pPr>
        <w:ind w:right="360" w:firstLine="360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>Принятие Федерального закона  от 06.10.2013 № 131- ФЗ «Об общих принципах организации  местного самоуправления в Российской Федерации»</w:t>
      </w:r>
      <w:r w:rsidRPr="00E715B3">
        <w:rPr>
          <w:sz w:val="29"/>
          <w:szCs w:val="29"/>
        </w:rPr>
        <w:t xml:space="preserve"> </w:t>
      </w:r>
      <w:r>
        <w:rPr>
          <w:sz w:val="29"/>
          <w:szCs w:val="29"/>
        </w:rPr>
        <w:t>стимулировало  процесс реформирования органами местного самоуправления, и, как следствие  необходимость  качественного  обеспечения деятельности  органов местного самоуправления для выполнения ими полномочий  в соответствии  с действующим законодательством приобрело  особую актуальную  и практическую значимость. Это определяет  необходимость  разработки новых подходов к развитию  системы обеспечения  деятельности органов местного самоуправления и оценки  его эффективности.</w:t>
      </w:r>
    </w:p>
    <w:p w:rsidR="00B76C63" w:rsidRDefault="00B76C63" w:rsidP="00B76C63">
      <w:pPr>
        <w:ind w:right="360" w:firstLine="360"/>
        <w:jc w:val="both"/>
        <w:rPr>
          <w:sz w:val="29"/>
          <w:szCs w:val="29"/>
        </w:rPr>
      </w:pPr>
      <w:r>
        <w:rPr>
          <w:sz w:val="29"/>
          <w:szCs w:val="29"/>
        </w:rPr>
        <w:t>В соответствии  с Бюджетным посланием  Президента Российской Федерации  от 28.06.2012 «О бюджетной  политике в 2013 – 2015 годах» одним  из таких подходов  является  переход преимущественно  к программно – целевым  методам бюджетного планирования, обеспечивающим  прямую  взаимосвязь между  распределением  бюджетных ресурсов и фактическими  или планируемыми результатами их использования.</w:t>
      </w:r>
    </w:p>
    <w:p w:rsidR="00B76C63" w:rsidRDefault="00B76C63" w:rsidP="00B76C63">
      <w:pPr>
        <w:ind w:right="360" w:firstLine="360"/>
        <w:jc w:val="both"/>
        <w:rPr>
          <w:sz w:val="29"/>
          <w:szCs w:val="29"/>
        </w:rPr>
      </w:pPr>
      <w:r>
        <w:rPr>
          <w:sz w:val="29"/>
          <w:szCs w:val="29"/>
        </w:rPr>
        <w:t>Программа разработана  в соответствии  с постановлением  администрации  района от 18.02.2013 № 289 «О порядке разработки, утверждения и реализации  ведомственных  целевых программа района» и направлена на повышение  эффективности  деятельности  Думы района и Контрольно – счетной палаты района.</w:t>
      </w:r>
    </w:p>
    <w:p w:rsidR="00B76C63" w:rsidRPr="00E715B3" w:rsidRDefault="00B76C63" w:rsidP="00B76C63">
      <w:pPr>
        <w:ind w:right="360" w:firstLine="360"/>
        <w:jc w:val="both"/>
        <w:rPr>
          <w:sz w:val="29"/>
          <w:szCs w:val="29"/>
        </w:rPr>
      </w:pPr>
      <w:r>
        <w:rPr>
          <w:sz w:val="29"/>
          <w:szCs w:val="29"/>
        </w:rPr>
        <w:t>Финансирование  деятельности  Думы района и Контрольно – счетной палаты района для выполнения  задач Программы осуществляется  за счет  средств бюджета Нижневартовского района.</w:t>
      </w:r>
    </w:p>
    <w:p w:rsidR="00B76C63" w:rsidRDefault="00B76C63" w:rsidP="00B76C63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3FF" w:rsidRPr="00471760" w:rsidRDefault="001643FF" w:rsidP="000A1D8D">
      <w:pPr>
        <w:pStyle w:val="a4"/>
        <w:suppressAutoHyphens w:val="0"/>
        <w:spacing w:line="240" w:lineRule="auto"/>
        <w:ind w:left="0"/>
        <w:rPr>
          <w:sz w:val="28"/>
          <w:szCs w:val="28"/>
        </w:rPr>
      </w:pPr>
    </w:p>
    <w:p w:rsidR="00471760" w:rsidRDefault="00471760" w:rsidP="00471760">
      <w:pPr>
        <w:ind w:right="360"/>
        <w:jc w:val="center"/>
        <w:rPr>
          <w:b/>
        </w:rPr>
      </w:pPr>
      <w:r>
        <w:rPr>
          <w:b/>
        </w:rPr>
        <w:t>3</w:t>
      </w:r>
      <w:r w:rsidRPr="00C711DF">
        <w:rPr>
          <w:b/>
        </w:rPr>
        <w:t xml:space="preserve">. </w:t>
      </w:r>
      <w:r>
        <w:rPr>
          <w:b/>
        </w:rPr>
        <w:t>Основные цели и задачи  ведомственной целевой Программы. Сроки реализации  Программы. Целевые показатели Программы.</w:t>
      </w:r>
    </w:p>
    <w:p w:rsidR="00471760" w:rsidRPr="00C711DF" w:rsidRDefault="00471760" w:rsidP="00471760">
      <w:pPr>
        <w:ind w:right="360"/>
        <w:jc w:val="center"/>
        <w:rPr>
          <w:b/>
        </w:rPr>
      </w:pPr>
    </w:p>
    <w:p w:rsidR="001643FF" w:rsidRDefault="001643FF" w:rsidP="001643FF">
      <w:pPr>
        <w:pStyle w:val="a4"/>
        <w:suppressAutoHyphens w:val="0"/>
        <w:spacing w:line="240" w:lineRule="auto"/>
        <w:ind w:left="0"/>
        <w:rPr>
          <w:sz w:val="28"/>
          <w:szCs w:val="28"/>
        </w:rPr>
      </w:pPr>
      <w:r w:rsidRPr="00471760">
        <w:rPr>
          <w:sz w:val="28"/>
          <w:szCs w:val="28"/>
        </w:rPr>
        <w:t>Современная</w:t>
      </w:r>
      <w:r>
        <w:rPr>
          <w:sz w:val="28"/>
          <w:szCs w:val="28"/>
        </w:rPr>
        <w:t xml:space="preserve"> библиотека – это информационное, культурное, образовательное учреждение, располагающее организованным фондом тиражированных документов,  деятельность которого полностью поставлена на службу пользователю. Современная библиотека  осуществляет широкий спектр социальных функций: образовательных, воспитательных, просветительских, досуговых, документирования и хранения. Характерной чертой деятельности библиотек является постоянное взаимодействие с аудиторией. Качество услуг, предлагаемых сегодня библиотеками, должно соответствовать запросам и ожиданиям общества</w:t>
      </w:r>
    </w:p>
    <w:p w:rsidR="001A5325" w:rsidRPr="00B96E2C" w:rsidRDefault="001643FF" w:rsidP="001643FF">
      <w:pPr>
        <w:pStyle w:val="a4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обеспечение свободного и оперативного доступа граждан  к информации, реализация прав граждан на получение  качественной библиотечной услуги, содействие социально-экономическому </w:t>
      </w:r>
    </w:p>
    <w:p w:rsidR="001A5325" w:rsidRPr="00B96E2C" w:rsidRDefault="001A5325" w:rsidP="001A5325">
      <w:pPr>
        <w:pStyle w:val="a4"/>
        <w:suppressAutoHyphens w:val="0"/>
        <w:spacing w:line="240" w:lineRule="auto"/>
        <w:ind w:left="0" w:firstLine="0"/>
        <w:rPr>
          <w:sz w:val="28"/>
          <w:szCs w:val="28"/>
        </w:rPr>
      </w:pPr>
    </w:p>
    <w:p w:rsidR="001643FF" w:rsidRDefault="001643FF" w:rsidP="001A5325">
      <w:pPr>
        <w:pStyle w:val="a4"/>
        <w:suppressAutoHyphens w:val="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развитию территории, формирование единого информационного пространства. </w:t>
      </w:r>
    </w:p>
    <w:p w:rsidR="00471760" w:rsidRPr="00471760" w:rsidRDefault="001643FF" w:rsidP="004717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760">
        <w:rPr>
          <w:rFonts w:ascii="Times New Roman" w:hAnsi="Times New Roman" w:cs="Times New Roman"/>
          <w:sz w:val="28"/>
          <w:szCs w:val="28"/>
        </w:rPr>
        <w:t>Достижение цели Программы предполагается посредством достижен</w:t>
      </w:r>
      <w:r w:rsidR="00471760" w:rsidRPr="00471760">
        <w:rPr>
          <w:rFonts w:ascii="Times New Roman" w:hAnsi="Times New Roman" w:cs="Times New Roman"/>
          <w:sz w:val="28"/>
          <w:szCs w:val="28"/>
        </w:rPr>
        <w:t>ия решения поставленной задачи: обеспечение местных жителей библиотечно-информационным обслуживанием</w:t>
      </w:r>
    </w:p>
    <w:p w:rsidR="00DC0033" w:rsidRDefault="00DC0033" w:rsidP="00DC0033">
      <w:pPr>
        <w:pStyle w:val="ConsPlusNormal"/>
        <w:widowControl/>
        <w:ind w:righ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2013-2015 годы.</w:t>
      </w:r>
    </w:p>
    <w:p w:rsidR="00DC0033" w:rsidRDefault="00DC0033" w:rsidP="00DC0033">
      <w:pPr>
        <w:pStyle w:val="ConsPlusNormal"/>
        <w:widowControl/>
        <w:ind w:righ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Программы являются: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t xml:space="preserve">рост  </w:t>
      </w:r>
      <w:r w:rsidRPr="00023AC0">
        <w:rPr>
          <w:bCs/>
        </w:rPr>
        <w:t>количес</w:t>
      </w:r>
      <w:r w:rsidR="00023AC0" w:rsidRPr="00023AC0">
        <w:rPr>
          <w:bCs/>
        </w:rPr>
        <w:t>тва пользователей библиотек</w:t>
      </w:r>
      <w:r w:rsidRPr="00023AC0">
        <w:rPr>
          <w:bCs/>
        </w:rPr>
        <w:t>;</w:t>
      </w:r>
    </w:p>
    <w:p w:rsidR="00500479" w:rsidRPr="00023AC0" w:rsidRDefault="00023AC0" w:rsidP="00023AC0">
      <w:pPr>
        <w:ind w:firstLine="708"/>
        <w:rPr>
          <w:bCs/>
        </w:rPr>
      </w:pPr>
      <w:r w:rsidRPr="00023AC0">
        <w:rPr>
          <w:bCs/>
        </w:rPr>
        <w:t>рост числа посещений</w:t>
      </w:r>
      <w:r w:rsidR="00500479" w:rsidRPr="00023AC0">
        <w:rPr>
          <w:bCs/>
        </w:rPr>
        <w:t>;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rPr>
          <w:bCs/>
        </w:rPr>
        <w:t xml:space="preserve">количество новых поступлений;  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rPr>
          <w:bCs/>
        </w:rPr>
        <w:t>увеличение объема баз данных соб</w:t>
      </w:r>
      <w:r w:rsidR="00023AC0" w:rsidRPr="00023AC0">
        <w:rPr>
          <w:bCs/>
        </w:rPr>
        <w:t xml:space="preserve">ственной генерации, в том числе </w:t>
      </w:r>
      <w:r w:rsidRPr="00023AC0">
        <w:rPr>
          <w:bCs/>
        </w:rPr>
        <w:t>электронных</w:t>
      </w:r>
      <w:r w:rsidR="00023AC0" w:rsidRPr="00023AC0">
        <w:rPr>
          <w:bCs/>
        </w:rPr>
        <w:t>;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rPr>
          <w:bCs/>
        </w:rPr>
        <w:t>рост  числа мероприятий, проведенных библиотекой;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rPr>
          <w:bCs/>
        </w:rPr>
        <w:t>тираж библиографических и методических изданий библио</w:t>
      </w:r>
      <w:r w:rsidR="00023AC0" w:rsidRPr="00023AC0">
        <w:rPr>
          <w:bCs/>
        </w:rPr>
        <w:t>теки в год</w:t>
      </w:r>
      <w:r w:rsidRPr="00023AC0">
        <w:rPr>
          <w:bCs/>
        </w:rPr>
        <w:t>;</w:t>
      </w:r>
    </w:p>
    <w:p w:rsidR="00500479" w:rsidRPr="001A2093" w:rsidRDefault="00500479" w:rsidP="00023AC0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2093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баз данных, внесенных  в электронные каталоги библиотеки;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rPr>
          <w:bCs/>
        </w:rPr>
        <w:t>число пользователей библиотеки;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rPr>
          <w:bCs/>
        </w:rPr>
        <w:t>библиотечный фонд  на 1000 чел. населения на конец года;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rPr>
          <w:bCs/>
        </w:rPr>
        <w:t xml:space="preserve">число новых </w:t>
      </w:r>
      <w:r w:rsidR="00023AC0" w:rsidRPr="00023AC0">
        <w:rPr>
          <w:bCs/>
        </w:rPr>
        <w:t xml:space="preserve">поступлений, </w:t>
      </w:r>
      <w:r w:rsidRPr="00023AC0">
        <w:rPr>
          <w:bCs/>
        </w:rPr>
        <w:t>ед. на 1000 населения на конец года;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rPr>
          <w:bCs/>
        </w:rPr>
        <w:t>среднее число посещений  библиотеки 1 читателем за год;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rPr>
          <w:bCs/>
        </w:rPr>
        <w:t>обращаемость библиотечного фонда;</w:t>
      </w:r>
    </w:p>
    <w:p w:rsidR="00500479" w:rsidRPr="00023AC0" w:rsidRDefault="00023AC0" w:rsidP="00023AC0">
      <w:pPr>
        <w:ind w:firstLine="708"/>
        <w:rPr>
          <w:bCs/>
        </w:rPr>
      </w:pPr>
      <w:proofErr w:type="spellStart"/>
      <w:r>
        <w:rPr>
          <w:bCs/>
        </w:rPr>
        <w:t>к</w:t>
      </w:r>
      <w:r w:rsidR="00500479" w:rsidRPr="00023AC0">
        <w:rPr>
          <w:bCs/>
        </w:rPr>
        <w:t>нигообеспеченность</w:t>
      </w:r>
      <w:proofErr w:type="spellEnd"/>
      <w:r w:rsidR="00500479" w:rsidRPr="00023AC0">
        <w:rPr>
          <w:bCs/>
        </w:rPr>
        <w:t xml:space="preserve"> пользователей библиотеки;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rPr>
          <w:bCs/>
        </w:rPr>
        <w:t>% потребителей, удовлетворенных качеством и доступностью  услуг учреждения;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rPr>
          <w:bCs/>
        </w:rPr>
        <w:t>объем  электронных каталогов библиотек к общему объему</w:t>
      </w:r>
      <w:r w:rsidR="00023AC0">
        <w:rPr>
          <w:bCs/>
        </w:rPr>
        <w:t xml:space="preserve"> фондов</w:t>
      </w:r>
      <w:r w:rsidRPr="00023AC0">
        <w:rPr>
          <w:bCs/>
        </w:rPr>
        <w:t>;</w:t>
      </w:r>
    </w:p>
    <w:p w:rsidR="00500479" w:rsidRPr="00023AC0" w:rsidRDefault="00500479" w:rsidP="00023AC0">
      <w:pPr>
        <w:ind w:firstLine="708"/>
        <w:rPr>
          <w:bCs/>
        </w:rPr>
      </w:pPr>
      <w:r w:rsidRPr="00023AC0">
        <w:rPr>
          <w:bCs/>
        </w:rPr>
        <w:t>динамика увеличения эл</w:t>
      </w:r>
      <w:r w:rsidR="00023AC0">
        <w:rPr>
          <w:bCs/>
        </w:rPr>
        <w:t>ектронных каталогов библиотеки</w:t>
      </w:r>
      <w:r w:rsidRPr="00023AC0">
        <w:rPr>
          <w:bCs/>
        </w:rPr>
        <w:t>.</w:t>
      </w:r>
    </w:p>
    <w:p w:rsidR="00DC0033" w:rsidRDefault="00DC0033" w:rsidP="00DC0033">
      <w:pPr>
        <w:ind w:firstLine="708"/>
        <w:jc w:val="both"/>
      </w:pPr>
      <w:r>
        <w:t>.</w:t>
      </w:r>
    </w:p>
    <w:p w:rsidR="001643FF" w:rsidRPr="00471760" w:rsidRDefault="001643FF" w:rsidP="001643FF">
      <w:pPr>
        <w:pStyle w:val="a4"/>
        <w:suppressAutoHyphens w:val="0"/>
        <w:spacing w:line="240" w:lineRule="auto"/>
        <w:ind w:left="0"/>
        <w:rPr>
          <w:sz w:val="28"/>
          <w:szCs w:val="28"/>
        </w:rPr>
      </w:pPr>
    </w:p>
    <w:p w:rsidR="001643FF" w:rsidRDefault="001643FF" w:rsidP="001643FF">
      <w:pPr>
        <w:pStyle w:val="a4"/>
        <w:suppressAutoHyphens w:val="0"/>
        <w:spacing w:line="240" w:lineRule="auto"/>
        <w:ind w:left="0"/>
        <w:rPr>
          <w:sz w:val="28"/>
          <w:szCs w:val="28"/>
        </w:rPr>
      </w:pPr>
    </w:p>
    <w:p w:rsidR="00337249" w:rsidRPr="001D6562" w:rsidRDefault="00337249" w:rsidP="00337249">
      <w:pPr>
        <w:ind w:firstLine="708"/>
        <w:jc w:val="center"/>
        <w:rPr>
          <w:b/>
        </w:rPr>
      </w:pPr>
      <w:r>
        <w:rPr>
          <w:b/>
        </w:rPr>
        <w:t xml:space="preserve">4. </w:t>
      </w:r>
      <w:r w:rsidRPr="001D6562">
        <w:rPr>
          <w:b/>
        </w:rPr>
        <w:t xml:space="preserve">Ожидаемые конечные и непосредственные </w:t>
      </w:r>
      <w:r>
        <w:rPr>
          <w:b/>
        </w:rPr>
        <w:t>результаты реализации П</w:t>
      </w:r>
      <w:r w:rsidRPr="001D6562">
        <w:rPr>
          <w:b/>
        </w:rPr>
        <w:t>рограммы</w:t>
      </w:r>
    </w:p>
    <w:p w:rsidR="001643FF" w:rsidRDefault="001643FF" w:rsidP="001643FF">
      <w:pPr>
        <w:pStyle w:val="a4"/>
        <w:spacing w:line="240" w:lineRule="auto"/>
        <w:ind w:left="0"/>
        <w:rPr>
          <w:sz w:val="28"/>
          <w:szCs w:val="28"/>
        </w:rPr>
      </w:pPr>
    </w:p>
    <w:p w:rsidR="00337249" w:rsidRPr="00157241" w:rsidRDefault="00337249" w:rsidP="00337249">
      <w:pPr>
        <w:pStyle w:val="ConsPlusNormal"/>
        <w:widowControl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57241">
        <w:rPr>
          <w:rFonts w:ascii="Times New Roman" w:hAnsi="Times New Roman" w:cs="Times New Roman"/>
          <w:sz w:val="28"/>
          <w:szCs w:val="28"/>
        </w:rPr>
        <w:t>Непосредственные результаты реализации Программы:</w:t>
      </w:r>
    </w:p>
    <w:p w:rsidR="00337249" w:rsidRPr="001D6562" w:rsidRDefault="00337249" w:rsidP="00337249">
      <w:pPr>
        <w:pStyle w:val="ConsPlusNormal"/>
        <w:widowControl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D67" w:rsidRPr="001A2093" w:rsidRDefault="00B07D67" w:rsidP="00B07D67">
      <w:pPr>
        <w:pStyle w:val="a4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1A2093">
        <w:rPr>
          <w:sz w:val="28"/>
          <w:szCs w:val="28"/>
        </w:rPr>
        <w:t xml:space="preserve">рост  </w:t>
      </w:r>
      <w:r w:rsidRPr="001A2093">
        <w:rPr>
          <w:bCs/>
          <w:sz w:val="28"/>
          <w:szCs w:val="28"/>
        </w:rPr>
        <w:t>количества пользователей библиотек в го</w:t>
      </w:r>
      <w:r>
        <w:rPr>
          <w:bCs/>
          <w:sz w:val="28"/>
          <w:szCs w:val="28"/>
        </w:rPr>
        <w:t>д</w:t>
      </w:r>
      <w:r w:rsidRPr="001A2093">
        <w:rPr>
          <w:bCs/>
          <w:sz w:val="28"/>
          <w:szCs w:val="28"/>
        </w:rPr>
        <w:t xml:space="preserve"> на 100 человек;</w:t>
      </w:r>
    </w:p>
    <w:p w:rsidR="00B07D67" w:rsidRPr="001A2093" w:rsidRDefault="00B07D67" w:rsidP="00B07D67">
      <w:pPr>
        <w:pStyle w:val="a4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>рост числа посещений  в год на 1000 человек;</w:t>
      </w:r>
    </w:p>
    <w:p w:rsidR="00B07D67" w:rsidRPr="001A2093" w:rsidRDefault="00B07D67" w:rsidP="00B07D67">
      <w:pPr>
        <w:pStyle w:val="a4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 xml:space="preserve">количество новых поступлений в год 5000 шт.;  </w:t>
      </w:r>
    </w:p>
    <w:p w:rsidR="00B07D67" w:rsidRPr="001A2093" w:rsidRDefault="00B07D67" w:rsidP="00B07D67">
      <w:pPr>
        <w:pStyle w:val="a4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 xml:space="preserve">увеличение объема баз данных собственной генерации, в том числе электронных каталогов   не менее  5 000 </w:t>
      </w:r>
      <w:proofErr w:type="spellStart"/>
      <w:r w:rsidRPr="001A2093">
        <w:rPr>
          <w:bCs/>
          <w:sz w:val="28"/>
          <w:szCs w:val="28"/>
        </w:rPr>
        <w:t>зап</w:t>
      </w:r>
      <w:proofErr w:type="spellEnd"/>
      <w:r w:rsidRPr="001A2093">
        <w:rPr>
          <w:bCs/>
          <w:sz w:val="28"/>
          <w:szCs w:val="28"/>
        </w:rPr>
        <w:t>.</w:t>
      </w:r>
    </w:p>
    <w:p w:rsidR="00B07D67" w:rsidRPr="001A2093" w:rsidRDefault="00B07D67" w:rsidP="00B07D67">
      <w:pPr>
        <w:pStyle w:val="a4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>рост  числа мероприятий, проведенных библиотекой в год на 100 ед.;</w:t>
      </w:r>
    </w:p>
    <w:p w:rsidR="00B07D67" w:rsidRPr="001A2093" w:rsidRDefault="00B07D67" w:rsidP="00B07D67">
      <w:pPr>
        <w:pStyle w:val="a4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>тираж библиографических и методических изданий библиотеки в год - 4 шт.;</w:t>
      </w:r>
    </w:p>
    <w:p w:rsidR="00B07D67" w:rsidRPr="001A2093" w:rsidRDefault="00B07D67" w:rsidP="00B07D67">
      <w:pPr>
        <w:pStyle w:val="ConsPlusTitle"/>
        <w:widowControl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2093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баз данных, внесенных  в электронные каталоги библиотеки в год -3 ед.;</w:t>
      </w:r>
    </w:p>
    <w:p w:rsidR="00B07D67" w:rsidRPr="001A2093" w:rsidRDefault="00B07D67" w:rsidP="00B07D67">
      <w:pPr>
        <w:pStyle w:val="a4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lastRenderedPageBreak/>
        <w:t>число пользователей библиотеки - 475 чел. на 1000 населения на конец года;</w:t>
      </w:r>
    </w:p>
    <w:p w:rsidR="00B07D67" w:rsidRPr="001A2093" w:rsidRDefault="00B07D67" w:rsidP="00B07D67">
      <w:pPr>
        <w:pStyle w:val="a4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>библиотечный фонд - 5000 ед. на 1000 чел. населения на конец года;</w:t>
      </w:r>
    </w:p>
    <w:p w:rsidR="00B07D67" w:rsidRDefault="00B07D67" w:rsidP="00B07D67">
      <w:pPr>
        <w:pStyle w:val="a4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>число новых поступлений  - 250 ед. на 1000 населения на конец года;</w:t>
      </w:r>
    </w:p>
    <w:p w:rsidR="00BA7EA2" w:rsidRPr="00BA7EA2" w:rsidRDefault="00BA7EA2" w:rsidP="00B07D67">
      <w:pPr>
        <w:pStyle w:val="a4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средняя заработная плата работников учреждения (с начислениями) на 1 шт. ед. (2013 – 30,2 тыс. руб., 2014 – 31,6 тыс. руб.,  2015 – 33,2 тыс. руб.</w:t>
      </w:r>
      <w:r w:rsidRPr="005F77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7EA2" w:rsidRPr="001A2093" w:rsidRDefault="00BA7EA2" w:rsidP="00BA7EA2">
      <w:pPr>
        <w:pStyle w:val="a4"/>
        <w:spacing w:line="240" w:lineRule="auto"/>
        <w:ind w:left="720" w:firstLine="0"/>
        <w:rPr>
          <w:bCs/>
          <w:sz w:val="28"/>
          <w:szCs w:val="28"/>
        </w:rPr>
      </w:pPr>
    </w:p>
    <w:p w:rsidR="00337249" w:rsidRPr="00157241" w:rsidRDefault="00337249" w:rsidP="00337249">
      <w:pPr>
        <w:pStyle w:val="ConsPlusNormal"/>
        <w:widowControl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157241">
        <w:rPr>
          <w:rFonts w:ascii="Times New Roman" w:hAnsi="Times New Roman" w:cs="Times New Roman"/>
          <w:sz w:val="28"/>
          <w:szCs w:val="28"/>
        </w:rPr>
        <w:t>Конечные результаты реализации Программы</w:t>
      </w:r>
    </w:p>
    <w:p w:rsidR="00337249" w:rsidRDefault="00337249" w:rsidP="00337249"/>
    <w:p w:rsidR="00B07D67" w:rsidRPr="001A2093" w:rsidRDefault="00B07D67" w:rsidP="00B07D67">
      <w:pPr>
        <w:pStyle w:val="a4"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>среднее число посещений  библиотеки 1 читателем за год – 6 ед.;</w:t>
      </w:r>
    </w:p>
    <w:p w:rsidR="00B07D67" w:rsidRPr="001A2093" w:rsidRDefault="00B07D67" w:rsidP="00B07D67">
      <w:pPr>
        <w:pStyle w:val="a4"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>обращаемость библиотечного фонда составит не менее 2,3 раза в год ;</w:t>
      </w:r>
    </w:p>
    <w:p w:rsidR="00B07D67" w:rsidRPr="001A2093" w:rsidRDefault="00B07D67" w:rsidP="00B07D67">
      <w:pPr>
        <w:pStyle w:val="a4"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>книгообеспеченность пользователей библиотеки 10,5 шт.;</w:t>
      </w:r>
    </w:p>
    <w:p w:rsidR="00B07D67" w:rsidRPr="001A2093" w:rsidRDefault="00B07D67" w:rsidP="00B07D67">
      <w:pPr>
        <w:pStyle w:val="a4"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>100% потребителей, удовлетворенных качеством и доступностью  услуг учреждения;</w:t>
      </w:r>
    </w:p>
    <w:p w:rsidR="00B07D67" w:rsidRPr="001A2093" w:rsidRDefault="00B07D67" w:rsidP="00B07D67">
      <w:pPr>
        <w:pStyle w:val="a4"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>объем  электронных каталогов библиотек к общему объему фондов (50 %);</w:t>
      </w:r>
    </w:p>
    <w:p w:rsidR="00B07D67" w:rsidRPr="00D87886" w:rsidRDefault="00B07D67" w:rsidP="00B07D67">
      <w:pPr>
        <w:pStyle w:val="a4"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 w:rsidRPr="001A2093">
        <w:rPr>
          <w:bCs/>
          <w:sz w:val="28"/>
          <w:szCs w:val="28"/>
        </w:rPr>
        <w:t>динамика увеличения электронных</w:t>
      </w:r>
      <w:r w:rsidRPr="00D87886">
        <w:rPr>
          <w:bCs/>
          <w:sz w:val="28"/>
          <w:szCs w:val="28"/>
        </w:rPr>
        <w:t xml:space="preserve"> каталогов библиотеки  </w:t>
      </w:r>
      <w:r>
        <w:rPr>
          <w:bCs/>
          <w:sz w:val="28"/>
          <w:szCs w:val="28"/>
        </w:rPr>
        <w:t>до 37,2</w:t>
      </w:r>
      <w:r w:rsidRPr="00D87886">
        <w:rPr>
          <w:bCs/>
          <w:sz w:val="28"/>
          <w:szCs w:val="28"/>
        </w:rPr>
        <w:t>%.</w:t>
      </w:r>
    </w:p>
    <w:p w:rsidR="00B07D67" w:rsidRDefault="00B07D67" w:rsidP="00337249">
      <w:pPr>
        <w:ind w:firstLine="708"/>
        <w:jc w:val="both"/>
      </w:pPr>
    </w:p>
    <w:p w:rsidR="00337249" w:rsidRPr="00B4222F" w:rsidRDefault="00337249" w:rsidP="00337249">
      <w:pPr>
        <w:ind w:firstLine="708"/>
        <w:jc w:val="both"/>
        <w:rPr>
          <w:color w:val="FF0000"/>
        </w:rPr>
      </w:pPr>
      <w:r w:rsidRPr="00B4222F">
        <w:t>4.3. Ожидаемые конечные и непосредственные результаты реализации Программы по го</w:t>
      </w:r>
      <w:r>
        <w:t xml:space="preserve">дам приведены </w:t>
      </w:r>
      <w:r w:rsidRPr="00B4222F">
        <w:t xml:space="preserve"> в приложении № 1.</w:t>
      </w:r>
    </w:p>
    <w:p w:rsidR="001643FF" w:rsidRDefault="001643FF" w:rsidP="001643FF">
      <w:pPr>
        <w:pStyle w:val="a4"/>
        <w:spacing w:line="240" w:lineRule="auto"/>
        <w:ind w:left="0" w:firstLine="0"/>
        <w:jc w:val="center"/>
        <w:outlineLvl w:val="0"/>
        <w:rPr>
          <w:b/>
          <w:color w:val="000000"/>
          <w:sz w:val="28"/>
          <w:szCs w:val="28"/>
        </w:rPr>
      </w:pPr>
    </w:p>
    <w:p w:rsidR="001C4D0F" w:rsidRPr="001C25C3" w:rsidRDefault="001C4D0F" w:rsidP="001C4D0F">
      <w:pPr>
        <w:pStyle w:val="ConsPlusNormal"/>
        <w:widowControl/>
        <w:ind w:righ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</w:t>
      </w:r>
      <w:r w:rsidRPr="001C25C3">
        <w:rPr>
          <w:rFonts w:ascii="Times New Roman" w:hAnsi="Times New Roman" w:cs="Times New Roman"/>
          <w:b/>
          <w:sz w:val="28"/>
          <w:szCs w:val="28"/>
        </w:rPr>
        <w:t>еречень программных мероприятий</w:t>
      </w:r>
    </w:p>
    <w:p w:rsidR="001C4D0F" w:rsidRDefault="001C4D0F" w:rsidP="001C4D0F">
      <w:pPr>
        <w:ind w:right="360"/>
        <w:jc w:val="both"/>
      </w:pPr>
    </w:p>
    <w:p w:rsidR="001C4D0F" w:rsidRDefault="001C4D0F" w:rsidP="001C4D0F">
      <w:pPr>
        <w:ind w:right="360" w:firstLine="708"/>
        <w:jc w:val="both"/>
      </w:pPr>
      <w:r>
        <w:t xml:space="preserve"> Для решения поставленной задачи разработан комплекс мероприятий:   </w:t>
      </w:r>
    </w:p>
    <w:p w:rsidR="001C4D0F" w:rsidRDefault="001C4D0F" w:rsidP="001C4D0F">
      <w:pPr>
        <w:ind w:right="360" w:firstLine="708"/>
        <w:jc w:val="both"/>
      </w:pPr>
      <w:r>
        <w:t>с</w:t>
      </w:r>
      <w:r w:rsidRPr="00C730E1">
        <w:t xml:space="preserve">охранение и развитие </w:t>
      </w:r>
      <w:r>
        <w:t>кадрового</w:t>
      </w:r>
      <w:r w:rsidRPr="00C730E1">
        <w:t xml:space="preserve"> потенциала района</w:t>
      </w:r>
    </w:p>
    <w:p w:rsidR="001C4D0F" w:rsidRDefault="001C4D0F" w:rsidP="001C4D0F">
      <w:pPr>
        <w:ind w:right="360"/>
        <w:jc w:val="both"/>
      </w:pPr>
      <w:r>
        <w:t xml:space="preserve">          у</w:t>
      </w:r>
      <w:r w:rsidRPr="00C730E1">
        <w:t>лучшение материально-технической базы муниципальных учреждений культуры</w:t>
      </w:r>
      <w:r>
        <w:t>;</w:t>
      </w:r>
    </w:p>
    <w:p w:rsidR="001C4D0F" w:rsidRDefault="001C4D0F" w:rsidP="001C4D0F">
      <w:pPr>
        <w:ind w:right="360" w:firstLine="708"/>
        <w:jc w:val="both"/>
      </w:pPr>
      <w:r>
        <w:t>обеспечение муниципальных учреждений культуры коммунальными услугами, транспортными услугами, услугами связи, услугами по содержанию имущества, прочими услугами.</w:t>
      </w:r>
    </w:p>
    <w:p w:rsidR="001643FF" w:rsidRDefault="001643FF" w:rsidP="001643FF">
      <w:pPr>
        <w:pStyle w:val="a4"/>
        <w:suppressAutoHyphens w:val="0"/>
        <w:spacing w:line="240" w:lineRule="auto"/>
        <w:ind w:left="0" w:firstLine="0"/>
        <w:rPr>
          <w:color w:val="000000"/>
          <w:sz w:val="28"/>
          <w:szCs w:val="28"/>
        </w:rPr>
      </w:pPr>
    </w:p>
    <w:p w:rsidR="001643FF" w:rsidRDefault="001643FF" w:rsidP="001643FF">
      <w:pPr>
        <w:pStyle w:val="a4"/>
        <w:spacing w:line="240" w:lineRule="auto"/>
        <w:ind w:left="0" w:firstLine="0"/>
        <w:rPr>
          <w:sz w:val="28"/>
          <w:szCs w:val="28"/>
        </w:rPr>
      </w:pPr>
    </w:p>
    <w:p w:rsidR="001643FF" w:rsidRDefault="001643FF" w:rsidP="001643FF">
      <w:pPr>
        <w:pStyle w:val="a4"/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Объем ресурсов, необходимых для реализации Программы</w:t>
      </w:r>
    </w:p>
    <w:p w:rsidR="001643FF" w:rsidRDefault="001643FF" w:rsidP="001643FF">
      <w:pPr>
        <w:pStyle w:val="a4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6826D8" w:rsidRPr="006826D8" w:rsidRDefault="001643FF" w:rsidP="006826D8">
      <w:pPr>
        <w:jc w:val="both"/>
      </w:pPr>
      <w:r>
        <w:t xml:space="preserve">        6.1. Объем финансирования Программы – </w:t>
      </w:r>
      <w:r w:rsidR="006826D8" w:rsidRPr="006826D8">
        <w:t>9</w:t>
      </w:r>
      <w:r w:rsidR="001A3887">
        <w:t>9086</w:t>
      </w:r>
      <w:r w:rsidR="006826D8" w:rsidRPr="006826D8">
        <w:t>,</w:t>
      </w:r>
      <w:r w:rsidR="001A3887">
        <w:t>9</w:t>
      </w:r>
      <w:r w:rsidR="006826D8" w:rsidRPr="006826D8">
        <w:t xml:space="preserve">тыс. руб., </w:t>
      </w:r>
    </w:p>
    <w:p w:rsidR="006826D8" w:rsidRPr="006826D8" w:rsidRDefault="006826D8" w:rsidP="006826D8">
      <w:pPr>
        <w:jc w:val="both"/>
      </w:pPr>
      <w:r w:rsidRPr="006826D8">
        <w:t>в том числе:</w:t>
      </w:r>
    </w:p>
    <w:p w:rsidR="006826D8" w:rsidRPr="006826D8" w:rsidRDefault="006826D8" w:rsidP="006826D8">
      <w:pPr>
        <w:jc w:val="both"/>
      </w:pPr>
      <w:r w:rsidRPr="006826D8">
        <w:t xml:space="preserve">2013 год – </w:t>
      </w:r>
      <w:r w:rsidRPr="006826D8">
        <w:rPr>
          <w:rFonts w:eastAsia="Calibri"/>
          <w:lang w:eastAsia="en-US"/>
        </w:rPr>
        <w:t>3</w:t>
      </w:r>
      <w:r w:rsidR="001A3887">
        <w:rPr>
          <w:rFonts w:eastAsia="Calibri"/>
          <w:lang w:eastAsia="en-US"/>
        </w:rPr>
        <w:t>7112,5</w:t>
      </w:r>
      <w:r w:rsidRPr="006826D8">
        <w:rPr>
          <w:rFonts w:eastAsia="Calibri"/>
          <w:lang w:eastAsia="en-US"/>
        </w:rPr>
        <w:t xml:space="preserve"> тыс</w:t>
      </w:r>
      <w:r w:rsidRPr="006826D8">
        <w:t>. руб.;</w:t>
      </w:r>
    </w:p>
    <w:p w:rsidR="006826D8" w:rsidRPr="006826D8" w:rsidRDefault="006826D8" w:rsidP="006826D8">
      <w:pPr>
        <w:jc w:val="both"/>
      </w:pPr>
      <w:r w:rsidRPr="006826D8">
        <w:t>2014 год -  30302,3 тыс</w:t>
      </w:r>
      <w:proofErr w:type="gramStart"/>
      <w:r w:rsidRPr="006826D8">
        <w:t>.р</w:t>
      </w:r>
      <w:proofErr w:type="gramEnd"/>
      <w:r w:rsidRPr="006826D8">
        <w:t>уб.;</w:t>
      </w:r>
    </w:p>
    <w:p w:rsidR="006826D8" w:rsidRPr="006826D8" w:rsidRDefault="006826D8" w:rsidP="006826D8">
      <w:pPr>
        <w:jc w:val="both"/>
      </w:pPr>
      <w:r w:rsidRPr="006826D8">
        <w:t>2015 год – 31672,1 тыс. руб.</w:t>
      </w:r>
    </w:p>
    <w:p w:rsidR="001643FF" w:rsidRDefault="001643FF" w:rsidP="006826D8">
      <w:pPr>
        <w:jc w:val="both"/>
      </w:pPr>
      <w:r>
        <w:t>6.2. Объемы финансирования по годам и мероприятиям приведены в приложе</w:t>
      </w:r>
      <w:r w:rsidR="00EE5B39">
        <w:t>нии 2</w:t>
      </w:r>
      <w:r>
        <w:t>.</w:t>
      </w:r>
    </w:p>
    <w:p w:rsidR="001643FF" w:rsidRDefault="001643FF" w:rsidP="001643FF">
      <w:pPr>
        <w:ind w:firstLine="709"/>
        <w:jc w:val="both"/>
      </w:pPr>
      <w:r>
        <w:t xml:space="preserve">6.3. Источники финансирования </w:t>
      </w:r>
      <w:r>
        <w:rPr>
          <w:color w:val="000000"/>
        </w:rPr>
        <w:t>–</w:t>
      </w:r>
      <w:r>
        <w:t xml:space="preserve"> местный бюджет района.</w:t>
      </w:r>
    </w:p>
    <w:p w:rsidR="001643FF" w:rsidRDefault="001643FF" w:rsidP="001643FF">
      <w:pPr>
        <w:ind w:firstLine="709"/>
        <w:jc w:val="both"/>
      </w:pPr>
      <w:r>
        <w:lastRenderedPageBreak/>
        <w:t>6.4. Контроль за расходованием бюджетных средств и выполнением мероприятий Программы осуществляется в порядке, установленном действующим законодательством.</w:t>
      </w:r>
    </w:p>
    <w:p w:rsidR="001643FF" w:rsidRDefault="001643FF" w:rsidP="001643FF">
      <w:pPr>
        <w:ind w:firstLine="709"/>
        <w:jc w:val="both"/>
      </w:pPr>
      <w:r>
        <w:t>6.5. Ежегодные объемы финансирования мероприятий Программы уточняются при составлении и утверждении бюджета района на соответствующий финансовый год.</w:t>
      </w:r>
    </w:p>
    <w:p w:rsidR="00474963" w:rsidRPr="009041AA" w:rsidRDefault="000E20CA" w:rsidP="00474963">
      <w:pPr>
        <w:ind w:firstLine="708"/>
        <w:jc w:val="both"/>
        <w:rPr>
          <w:bCs/>
        </w:rPr>
      </w:pPr>
      <w:r w:rsidRPr="009041AA">
        <w:rPr>
          <w:bCs/>
        </w:rPr>
        <w:t xml:space="preserve">6.6. Обоснование потребностей в необходимых ресурсах. </w:t>
      </w:r>
    </w:p>
    <w:p w:rsidR="00731C72" w:rsidRPr="009041AA" w:rsidRDefault="000E20CA" w:rsidP="00F32AD5">
      <w:pPr>
        <w:ind w:firstLine="708"/>
        <w:jc w:val="both"/>
        <w:rPr>
          <w:bCs/>
        </w:rPr>
      </w:pPr>
      <w:r w:rsidRPr="009041AA">
        <w:rPr>
          <w:rFonts w:eastAsia="Calibri"/>
          <w:lang w:eastAsia="en-US"/>
        </w:rPr>
        <w:t xml:space="preserve">6.6.1. На реализацию программного мероприятия «Сохранение и развитие кадрового потенциала района» в целом необходимо </w:t>
      </w:r>
      <w:r w:rsidR="001A3887">
        <w:rPr>
          <w:rFonts w:eastAsia="Calibri"/>
          <w:lang w:eastAsia="en-US"/>
        </w:rPr>
        <w:t>86226</w:t>
      </w:r>
      <w:r w:rsidR="00731C72" w:rsidRPr="009041AA">
        <w:t>,</w:t>
      </w:r>
      <w:r w:rsidR="001A3887">
        <w:t>9</w:t>
      </w:r>
      <w:r w:rsidRPr="009041AA">
        <w:rPr>
          <w:rFonts w:eastAsia="Calibri"/>
          <w:lang w:eastAsia="en-US"/>
        </w:rPr>
        <w:t xml:space="preserve">тыс. руб. </w:t>
      </w:r>
      <w:r w:rsidRPr="009041AA">
        <w:t xml:space="preserve">в том числе: 2013 год – </w:t>
      </w:r>
      <w:r w:rsidR="001A3887">
        <w:t>31</w:t>
      </w:r>
      <w:r w:rsidR="00731C72" w:rsidRPr="009041AA">
        <w:t xml:space="preserve"> </w:t>
      </w:r>
      <w:r w:rsidR="001A3887">
        <w:t>479</w:t>
      </w:r>
      <w:r w:rsidR="00731C72" w:rsidRPr="009041AA">
        <w:t>,</w:t>
      </w:r>
      <w:r w:rsidR="001A3887">
        <w:t>5</w:t>
      </w:r>
      <w:r w:rsidR="00731C72" w:rsidRPr="009041AA">
        <w:t>0</w:t>
      </w:r>
      <w:r w:rsidRPr="009041AA">
        <w:rPr>
          <w:bCs/>
        </w:rPr>
        <w:t xml:space="preserve"> </w:t>
      </w:r>
      <w:r w:rsidRPr="009041AA">
        <w:rPr>
          <w:rFonts w:ascii="Times New Roman CYR" w:hAnsi="Times New Roman CYR" w:cs="Times New Roman CYR"/>
        </w:rPr>
        <w:t xml:space="preserve">тыс. </w:t>
      </w:r>
      <w:r w:rsidRPr="009041AA">
        <w:t xml:space="preserve">рублей, 2014 год – </w:t>
      </w:r>
      <w:r w:rsidR="00731C72" w:rsidRPr="009041AA">
        <w:t>26 732,70</w:t>
      </w:r>
      <w:r w:rsidR="00F32AD5" w:rsidRPr="009041AA">
        <w:rPr>
          <w:bCs/>
        </w:rPr>
        <w:t xml:space="preserve"> </w:t>
      </w:r>
      <w:r w:rsidRPr="009041AA">
        <w:rPr>
          <w:rFonts w:ascii="Times New Roman CYR" w:hAnsi="Times New Roman CYR" w:cs="Times New Roman CYR"/>
        </w:rPr>
        <w:t xml:space="preserve">тыс. </w:t>
      </w:r>
      <w:r w:rsidRPr="009041AA">
        <w:t xml:space="preserve">рублей, 2015год – </w:t>
      </w:r>
      <w:r w:rsidR="00731C72" w:rsidRPr="009041AA">
        <w:t>28 014,70</w:t>
      </w:r>
      <w:r w:rsidR="00F32AD5" w:rsidRPr="009041AA">
        <w:rPr>
          <w:bCs/>
        </w:rPr>
        <w:t xml:space="preserve"> </w:t>
      </w:r>
      <w:r w:rsidRPr="009041AA">
        <w:rPr>
          <w:rFonts w:ascii="Times New Roman CYR" w:hAnsi="Times New Roman CYR" w:cs="Times New Roman CYR"/>
        </w:rPr>
        <w:t>тыс.</w:t>
      </w:r>
      <w:r w:rsidRPr="009041AA">
        <w:t xml:space="preserve"> рублей.  В связи с индексацией заработной платы работников муниципального автономного учреждения «</w:t>
      </w:r>
      <w:r w:rsidR="00F32AD5" w:rsidRPr="009041AA">
        <w:rPr>
          <w:bCs/>
        </w:rPr>
        <w:t>Межпоселенческая</w:t>
      </w:r>
      <w:r w:rsidRPr="009041AA">
        <w:rPr>
          <w:bCs/>
        </w:rPr>
        <w:t xml:space="preserve"> </w:t>
      </w:r>
      <w:r w:rsidR="00F32AD5" w:rsidRPr="009041AA">
        <w:rPr>
          <w:bCs/>
        </w:rPr>
        <w:t>библиотека</w:t>
      </w:r>
      <w:r w:rsidRPr="009041AA">
        <w:rPr>
          <w:bCs/>
        </w:rPr>
        <w:t>» в 201</w:t>
      </w:r>
      <w:r w:rsidR="00F32AD5" w:rsidRPr="009041AA">
        <w:rPr>
          <w:bCs/>
        </w:rPr>
        <w:t>3</w:t>
      </w:r>
      <w:r w:rsidRPr="009041AA">
        <w:rPr>
          <w:bCs/>
        </w:rPr>
        <w:t>году на 5,5 %, в 2014 году на 5% , в 2015 на 5%.</w:t>
      </w:r>
    </w:p>
    <w:p w:rsidR="000E20CA" w:rsidRPr="009041AA" w:rsidRDefault="000E20CA" w:rsidP="006040E4">
      <w:pPr>
        <w:ind w:firstLine="708"/>
        <w:jc w:val="both"/>
      </w:pPr>
      <w:r w:rsidRPr="009041AA">
        <w:rPr>
          <w:bCs/>
        </w:rPr>
        <w:t>6.6.2.</w:t>
      </w:r>
      <w:r w:rsidRPr="009041AA">
        <w:rPr>
          <w:rFonts w:eastAsia="Calibri"/>
          <w:lang w:eastAsia="en-US"/>
        </w:rPr>
        <w:t xml:space="preserve">На реализацию программного мероприятия «Улучшение материально-технической базы муниципальных учреждений культуры» в целом необходимо </w:t>
      </w:r>
      <w:r w:rsidR="00F120E2">
        <w:rPr>
          <w:rFonts w:eastAsia="Calibri"/>
          <w:lang w:eastAsia="en-US"/>
        </w:rPr>
        <w:t>1764</w:t>
      </w:r>
      <w:r w:rsidR="006826D8">
        <w:t>,</w:t>
      </w:r>
      <w:r w:rsidR="00F120E2">
        <w:t>4</w:t>
      </w:r>
      <w:r w:rsidR="001A3887">
        <w:t xml:space="preserve"> </w:t>
      </w:r>
      <w:r w:rsidRPr="009041AA">
        <w:rPr>
          <w:rFonts w:eastAsia="Calibri"/>
          <w:lang w:eastAsia="en-US"/>
        </w:rPr>
        <w:t xml:space="preserve">тыс. руб. </w:t>
      </w:r>
      <w:r w:rsidRPr="009041AA">
        <w:t xml:space="preserve">в том числе: </w:t>
      </w:r>
    </w:p>
    <w:p w:rsidR="000E20CA" w:rsidRPr="009041AA" w:rsidRDefault="00F32AD5" w:rsidP="009041AA">
      <w:pPr>
        <w:ind w:firstLine="708"/>
        <w:jc w:val="both"/>
      </w:pPr>
      <w:r w:rsidRPr="009041AA">
        <w:t xml:space="preserve">2013 год – </w:t>
      </w:r>
      <w:r w:rsidR="00F120E2">
        <w:t>884,4</w:t>
      </w:r>
      <w:r w:rsidR="009041AA" w:rsidRPr="009041AA">
        <w:t xml:space="preserve"> </w:t>
      </w:r>
      <w:r w:rsidR="000E20CA" w:rsidRPr="009041AA">
        <w:rPr>
          <w:rFonts w:ascii="Times New Roman CYR" w:hAnsi="Times New Roman CYR" w:cs="Times New Roman CYR"/>
        </w:rPr>
        <w:t xml:space="preserve">тыс. </w:t>
      </w:r>
      <w:r w:rsidR="000E20CA" w:rsidRPr="009041AA">
        <w:t>рублей (</w:t>
      </w:r>
      <w:r w:rsidR="009041AA" w:rsidRPr="009041AA">
        <w:t>137,5</w:t>
      </w:r>
      <w:r w:rsidR="000E20CA" w:rsidRPr="009041AA">
        <w:t xml:space="preserve"> тыс. руб.  – </w:t>
      </w:r>
      <w:r w:rsidR="009041AA" w:rsidRPr="009041AA">
        <w:t>комплектование фондов</w:t>
      </w:r>
      <w:r w:rsidR="000E20CA" w:rsidRPr="009041AA">
        <w:t xml:space="preserve">, </w:t>
      </w:r>
      <w:r w:rsidR="001A3887">
        <w:t>400</w:t>
      </w:r>
      <w:r w:rsidR="009041AA" w:rsidRPr="009041AA">
        <w:t>,</w:t>
      </w:r>
      <w:r w:rsidR="001A3887">
        <w:t>0</w:t>
      </w:r>
      <w:r w:rsidR="000E20CA" w:rsidRPr="009041AA">
        <w:t xml:space="preserve"> тыс. руб. – </w:t>
      </w:r>
      <w:proofErr w:type="spellStart"/>
      <w:r w:rsidR="009041AA" w:rsidRPr="009041AA">
        <w:t>хоз</w:t>
      </w:r>
      <w:proofErr w:type="spellEnd"/>
      <w:r w:rsidR="009041AA" w:rsidRPr="009041AA">
        <w:t xml:space="preserve">, </w:t>
      </w:r>
      <w:proofErr w:type="spellStart"/>
      <w:proofErr w:type="gramStart"/>
      <w:r w:rsidR="009041AA" w:rsidRPr="009041AA">
        <w:t>канц</w:t>
      </w:r>
      <w:proofErr w:type="spellEnd"/>
      <w:proofErr w:type="gramEnd"/>
      <w:r w:rsidR="009041AA" w:rsidRPr="009041AA">
        <w:t xml:space="preserve"> - товары</w:t>
      </w:r>
      <w:r w:rsidR="000E20CA" w:rsidRPr="009041AA">
        <w:t xml:space="preserve">, </w:t>
      </w:r>
      <w:r w:rsidR="001A3887">
        <w:t>346</w:t>
      </w:r>
      <w:r w:rsidR="009041AA" w:rsidRPr="009041AA">
        <w:t>,</w:t>
      </w:r>
      <w:r w:rsidR="001A3887">
        <w:t>9</w:t>
      </w:r>
      <w:r w:rsidR="000E20CA" w:rsidRPr="009041AA">
        <w:t xml:space="preserve"> тыс. руб. – ГСМ. ), </w:t>
      </w:r>
    </w:p>
    <w:p w:rsidR="000E20CA" w:rsidRPr="009041AA" w:rsidRDefault="00F32AD5" w:rsidP="006040E4">
      <w:pPr>
        <w:ind w:firstLine="708"/>
        <w:jc w:val="both"/>
      </w:pPr>
      <w:r w:rsidRPr="009041AA">
        <w:t>2014 год – 440</w:t>
      </w:r>
      <w:r w:rsidR="000E20CA" w:rsidRPr="009041AA">
        <w:t xml:space="preserve">,0 </w:t>
      </w:r>
      <w:r w:rsidR="000E20CA" w:rsidRPr="009041AA">
        <w:rPr>
          <w:bCs/>
        </w:rPr>
        <w:t xml:space="preserve"> </w:t>
      </w:r>
      <w:r w:rsidR="000E20CA" w:rsidRPr="009041AA">
        <w:rPr>
          <w:rFonts w:ascii="Times New Roman CYR" w:hAnsi="Times New Roman CYR" w:cs="Times New Roman CYR"/>
        </w:rPr>
        <w:t xml:space="preserve">тыс. </w:t>
      </w:r>
      <w:r w:rsidR="009041AA" w:rsidRPr="009041AA">
        <w:t>рублей (240</w:t>
      </w:r>
      <w:r w:rsidR="000E20CA" w:rsidRPr="009041AA">
        <w:t xml:space="preserve">,0 тыс. руб.  – </w:t>
      </w:r>
      <w:proofErr w:type="spellStart"/>
      <w:r w:rsidR="000E20CA" w:rsidRPr="009041AA">
        <w:t>хоз</w:t>
      </w:r>
      <w:proofErr w:type="spellEnd"/>
      <w:r w:rsidR="000E20CA" w:rsidRPr="009041AA">
        <w:t xml:space="preserve">, </w:t>
      </w:r>
      <w:proofErr w:type="spellStart"/>
      <w:r w:rsidR="000E20CA" w:rsidRPr="009041AA">
        <w:t>канц</w:t>
      </w:r>
      <w:proofErr w:type="spellEnd"/>
      <w:r w:rsidR="000E20CA" w:rsidRPr="009041AA">
        <w:t xml:space="preserve"> </w:t>
      </w:r>
      <w:r w:rsidR="009041AA" w:rsidRPr="009041AA">
        <w:t>- товары, 1</w:t>
      </w:r>
      <w:r w:rsidR="000E20CA" w:rsidRPr="009041AA">
        <w:t>5</w:t>
      </w:r>
      <w:r w:rsidR="009041AA" w:rsidRPr="009041AA">
        <w:t>0</w:t>
      </w:r>
      <w:r w:rsidR="000E20CA" w:rsidRPr="009041AA">
        <w:t xml:space="preserve">,0 тыс. руб. – </w:t>
      </w:r>
      <w:r w:rsidR="009041AA" w:rsidRPr="009041AA">
        <w:t>ГСМ, 50,0 – запчасти к оргтехнике</w:t>
      </w:r>
      <w:r w:rsidR="000E20CA" w:rsidRPr="009041AA">
        <w:t>),</w:t>
      </w:r>
    </w:p>
    <w:p w:rsidR="009041AA" w:rsidRPr="009041AA" w:rsidRDefault="00F32AD5" w:rsidP="009041AA">
      <w:pPr>
        <w:ind w:firstLine="708"/>
        <w:jc w:val="both"/>
      </w:pPr>
      <w:r w:rsidRPr="009041AA">
        <w:t>2015 год – 440</w:t>
      </w:r>
      <w:r w:rsidR="000E20CA" w:rsidRPr="009041AA">
        <w:t xml:space="preserve">,0 </w:t>
      </w:r>
      <w:r w:rsidR="000E20CA" w:rsidRPr="009041AA">
        <w:rPr>
          <w:rFonts w:ascii="Times New Roman CYR" w:hAnsi="Times New Roman CYR" w:cs="Times New Roman CYR"/>
        </w:rPr>
        <w:t>тыс.</w:t>
      </w:r>
      <w:r w:rsidR="000E20CA" w:rsidRPr="009041AA">
        <w:t xml:space="preserve"> рублей </w:t>
      </w:r>
      <w:r w:rsidR="009041AA" w:rsidRPr="009041AA">
        <w:t xml:space="preserve">240,0 тыс. руб.  – </w:t>
      </w:r>
      <w:proofErr w:type="spellStart"/>
      <w:r w:rsidR="009041AA" w:rsidRPr="009041AA">
        <w:t>хоз</w:t>
      </w:r>
      <w:proofErr w:type="spellEnd"/>
      <w:r w:rsidR="009041AA" w:rsidRPr="009041AA">
        <w:t xml:space="preserve">, </w:t>
      </w:r>
      <w:proofErr w:type="spellStart"/>
      <w:r w:rsidR="009041AA" w:rsidRPr="009041AA">
        <w:t>канц</w:t>
      </w:r>
      <w:proofErr w:type="spellEnd"/>
      <w:r w:rsidR="009041AA" w:rsidRPr="009041AA">
        <w:t xml:space="preserve"> - товары, 150,0 тыс. руб. – ГСМ, 50,0 – запчасти к оргтехнике).</w:t>
      </w:r>
    </w:p>
    <w:p w:rsidR="000E20CA" w:rsidRPr="00CF0B33" w:rsidRDefault="00605902" w:rsidP="006040E4">
      <w:pPr>
        <w:ind w:firstLine="708"/>
        <w:jc w:val="both"/>
      </w:pPr>
      <w:r w:rsidRPr="00CF0B33">
        <w:t xml:space="preserve">  </w:t>
      </w:r>
      <w:r w:rsidR="000E20CA" w:rsidRPr="00CF0B33">
        <w:t>6.6.3.</w:t>
      </w:r>
      <w:r w:rsidR="000E20CA" w:rsidRPr="00CF0B33">
        <w:rPr>
          <w:rFonts w:eastAsia="Calibri"/>
          <w:lang w:eastAsia="en-US"/>
        </w:rPr>
        <w:t xml:space="preserve"> На реализацию программного мероприятия «Обеспечение муниципальных учреждений культуры коммунальными услугами, транспортными услугами, услугами связи, услугами по содержанию имущества, прочими услугами» в целом необходимо </w:t>
      </w:r>
      <w:r w:rsidR="00F468D7">
        <w:rPr>
          <w:rFonts w:eastAsia="Calibri"/>
          <w:lang w:eastAsia="en-US"/>
        </w:rPr>
        <w:t>10</w:t>
      </w:r>
      <w:r w:rsidR="001A3887">
        <w:rPr>
          <w:rFonts w:eastAsia="Calibri"/>
          <w:lang w:eastAsia="en-US"/>
        </w:rPr>
        <w:t>976</w:t>
      </w:r>
      <w:r w:rsidR="00F468D7">
        <w:rPr>
          <w:rFonts w:eastAsia="Calibri"/>
          <w:lang w:eastAsia="en-US"/>
        </w:rPr>
        <w:t>,</w:t>
      </w:r>
      <w:r w:rsidR="001A3887">
        <w:rPr>
          <w:rFonts w:eastAsia="Calibri"/>
          <w:lang w:eastAsia="en-US"/>
        </w:rPr>
        <w:t>1</w:t>
      </w:r>
      <w:r w:rsidR="000E20CA" w:rsidRPr="00CF0B33">
        <w:rPr>
          <w:rFonts w:eastAsia="Calibri"/>
          <w:lang w:eastAsia="en-US"/>
        </w:rPr>
        <w:t xml:space="preserve">тыс. руб. </w:t>
      </w:r>
      <w:r w:rsidR="000E20CA" w:rsidRPr="00CF0B33">
        <w:t xml:space="preserve">в том числе: </w:t>
      </w:r>
    </w:p>
    <w:p w:rsidR="000E20CA" w:rsidRPr="00CF0B33" w:rsidRDefault="000E20CA" w:rsidP="00430CB9">
      <w:pPr>
        <w:ind w:firstLine="708"/>
        <w:jc w:val="both"/>
      </w:pPr>
      <w:proofErr w:type="gramStart"/>
      <w:r w:rsidRPr="00CF0B33">
        <w:t xml:space="preserve">2013 год – </w:t>
      </w:r>
      <w:r w:rsidR="00F468D7">
        <w:rPr>
          <w:rFonts w:eastAsia="Calibri"/>
          <w:lang w:eastAsia="en-US"/>
        </w:rPr>
        <w:t>4</w:t>
      </w:r>
      <w:r w:rsidR="00F120E2">
        <w:rPr>
          <w:rFonts w:eastAsia="Calibri"/>
          <w:lang w:eastAsia="en-US"/>
        </w:rPr>
        <w:t>748</w:t>
      </w:r>
      <w:r w:rsidR="00F468D7">
        <w:rPr>
          <w:rFonts w:eastAsia="Calibri"/>
          <w:lang w:eastAsia="en-US"/>
        </w:rPr>
        <w:t>,</w:t>
      </w:r>
      <w:r w:rsidR="00F120E2">
        <w:rPr>
          <w:rFonts w:eastAsia="Calibri"/>
          <w:lang w:eastAsia="en-US"/>
        </w:rPr>
        <w:t>6</w:t>
      </w:r>
      <w:r w:rsidRPr="00CF0B33">
        <w:t xml:space="preserve"> </w:t>
      </w:r>
      <w:r w:rsidRPr="00CF0B33">
        <w:rPr>
          <w:rFonts w:ascii="Times New Roman CYR" w:hAnsi="Times New Roman CYR" w:cs="Times New Roman CYR"/>
        </w:rPr>
        <w:t xml:space="preserve">тыс. </w:t>
      </w:r>
      <w:r w:rsidRPr="00CF0B33">
        <w:t xml:space="preserve">рублей (услуги связи  - </w:t>
      </w:r>
      <w:r w:rsidR="001A3887">
        <w:t>283</w:t>
      </w:r>
      <w:r w:rsidR="00430CB9" w:rsidRPr="00CF0B33">
        <w:t>,</w:t>
      </w:r>
      <w:r w:rsidR="00013AA8">
        <w:t>4</w:t>
      </w:r>
      <w:r w:rsidRPr="00CF0B33">
        <w:t xml:space="preserve"> тыс. руб., </w:t>
      </w:r>
      <w:r w:rsidR="00430CB9" w:rsidRPr="00CF0B33">
        <w:t>транспортные услуг</w:t>
      </w:r>
      <w:r w:rsidR="001A3887">
        <w:t>и</w:t>
      </w:r>
      <w:r w:rsidR="00430CB9" w:rsidRPr="00CF0B33">
        <w:t xml:space="preserve"> –</w:t>
      </w:r>
      <w:r w:rsidR="00F468D7">
        <w:t xml:space="preserve"> </w:t>
      </w:r>
      <w:r w:rsidR="00430CB9" w:rsidRPr="00CF0B33">
        <w:t xml:space="preserve"> </w:t>
      </w:r>
      <w:r w:rsidR="001A3887">
        <w:t>88</w:t>
      </w:r>
      <w:r w:rsidR="00430CB9" w:rsidRPr="00CF0B33">
        <w:t>,</w:t>
      </w:r>
      <w:r w:rsidR="001A3887">
        <w:t>3</w:t>
      </w:r>
      <w:r w:rsidR="00430CB9" w:rsidRPr="00CF0B33">
        <w:t xml:space="preserve"> тыс. руб., </w:t>
      </w:r>
      <w:r w:rsidRPr="00CF0B33">
        <w:t xml:space="preserve">коммунальные услуги  - </w:t>
      </w:r>
      <w:r w:rsidR="00E16385">
        <w:t>127</w:t>
      </w:r>
      <w:r w:rsidR="00013AA8">
        <w:t>0</w:t>
      </w:r>
      <w:r w:rsidR="00430CB9" w:rsidRPr="00CF0B33">
        <w:t>,</w:t>
      </w:r>
      <w:r w:rsidR="00013AA8">
        <w:t>9</w:t>
      </w:r>
      <w:r w:rsidR="00430CB9" w:rsidRPr="00CF0B33">
        <w:t xml:space="preserve"> </w:t>
      </w:r>
      <w:r w:rsidRPr="00CF0B33">
        <w:t xml:space="preserve"> тыс. руб., </w:t>
      </w:r>
      <w:r w:rsidR="00430CB9" w:rsidRPr="00CF0B33">
        <w:t xml:space="preserve">аренда гаража – </w:t>
      </w:r>
      <w:r w:rsidR="00E16385">
        <w:t>1</w:t>
      </w:r>
      <w:r w:rsidR="00430CB9" w:rsidRPr="00CF0B33">
        <w:t>8</w:t>
      </w:r>
      <w:r w:rsidR="00E16385">
        <w:t>0</w:t>
      </w:r>
      <w:r w:rsidR="00430CB9" w:rsidRPr="00CF0B33">
        <w:t xml:space="preserve">,0 тыс. руб., </w:t>
      </w:r>
      <w:r w:rsidRPr="00CF0B33">
        <w:t xml:space="preserve">услуги по содержанию имущества – </w:t>
      </w:r>
      <w:r w:rsidR="00E16385">
        <w:t>676</w:t>
      </w:r>
      <w:r w:rsidRPr="00CF0B33">
        <w:t>,</w:t>
      </w:r>
      <w:r w:rsidR="00013AA8">
        <w:t>0</w:t>
      </w:r>
      <w:r w:rsidRPr="00CF0B33">
        <w:t xml:space="preserve"> тыс. руб., прочие услуги  - </w:t>
      </w:r>
      <w:r w:rsidR="00E16385">
        <w:t>22</w:t>
      </w:r>
      <w:r w:rsidR="00013AA8">
        <w:t>30</w:t>
      </w:r>
      <w:r w:rsidR="00F468D7">
        <w:t>,</w:t>
      </w:r>
      <w:r w:rsidRPr="00CF0B33">
        <w:t>0</w:t>
      </w:r>
      <w:r w:rsidR="00430CB9" w:rsidRPr="00CF0B33">
        <w:t xml:space="preserve"> тыс. руб., прочие расходы  - 20</w:t>
      </w:r>
      <w:r w:rsidRPr="00CF0B33">
        <w:t xml:space="preserve">, 0 тыс. руб.), </w:t>
      </w:r>
      <w:proofErr w:type="gramEnd"/>
    </w:p>
    <w:p w:rsidR="000E20CA" w:rsidRPr="00CF0B33" w:rsidRDefault="000E20CA" w:rsidP="00430CB9">
      <w:pPr>
        <w:ind w:firstLine="708"/>
        <w:jc w:val="both"/>
      </w:pPr>
      <w:r w:rsidRPr="00CF0B33">
        <w:t xml:space="preserve">2014 год – </w:t>
      </w:r>
      <w:r w:rsidR="00430CB9" w:rsidRPr="00CF0B33">
        <w:t xml:space="preserve">3129,6 </w:t>
      </w:r>
      <w:r w:rsidRPr="00CF0B33">
        <w:rPr>
          <w:rFonts w:ascii="Times New Roman CYR" w:hAnsi="Times New Roman CYR" w:cs="Times New Roman CYR"/>
        </w:rPr>
        <w:t xml:space="preserve">тыс. </w:t>
      </w:r>
      <w:r w:rsidRPr="00CF0B33">
        <w:t>рублей (</w:t>
      </w:r>
      <w:r w:rsidR="00430CB9" w:rsidRPr="00CF0B33">
        <w:t>услуги связи  - 298,6 тыс. руб., транспортные услуга – 20,0 тыс. руб., коммунальные услуги  - 1513,0  тыс. руб., аренда гаража – 120,0 тыс. руб., услуги по содержанию имущества – 385,0 тыс. руб., прочие услуги  - 773,0, 0 тыс. руб., прочие расходы  - 20, 0 тыс. руб.</w:t>
      </w:r>
      <w:r w:rsidRPr="00CF0B33">
        <w:t>),</w:t>
      </w:r>
    </w:p>
    <w:p w:rsidR="000E20CA" w:rsidRPr="00CF0B33" w:rsidRDefault="000E20CA" w:rsidP="00430CB9">
      <w:pPr>
        <w:ind w:firstLine="708"/>
        <w:jc w:val="both"/>
      </w:pPr>
      <w:r w:rsidRPr="00CF0B33">
        <w:t xml:space="preserve"> 2015</w:t>
      </w:r>
      <w:r w:rsidR="00430CB9" w:rsidRPr="00CF0B33">
        <w:t xml:space="preserve"> </w:t>
      </w:r>
      <w:r w:rsidRPr="00CF0B33">
        <w:t xml:space="preserve">год – </w:t>
      </w:r>
      <w:r w:rsidR="00430CB9" w:rsidRPr="00CF0B33">
        <w:t>3217,4 т</w:t>
      </w:r>
      <w:r w:rsidR="00430CB9" w:rsidRPr="00CF0B33">
        <w:rPr>
          <w:rFonts w:ascii="Times New Roman CYR" w:hAnsi="Times New Roman CYR" w:cs="Times New Roman CYR"/>
        </w:rPr>
        <w:t>ы</w:t>
      </w:r>
      <w:r w:rsidRPr="00CF0B33">
        <w:rPr>
          <w:rFonts w:ascii="Times New Roman CYR" w:hAnsi="Times New Roman CYR" w:cs="Times New Roman CYR"/>
        </w:rPr>
        <w:t>с.</w:t>
      </w:r>
      <w:r w:rsidRPr="00CF0B33">
        <w:t xml:space="preserve"> рублей (</w:t>
      </w:r>
      <w:r w:rsidR="00430CB9" w:rsidRPr="00CF0B33">
        <w:t>услуги связи  - 310,75 тыс. руб., транспортные услуга – 20,0 тыс. руб., коммунальные услуги  - 1588,65  тыс. руб., аренда гаража – 120,0 тыс. руб., услуги по содержанию имущества – 385,0 тыс. руб., прочие услуги  - 773, 0 тыс. руб., прочие расходы  - 20, 0 тыс. руб.</w:t>
      </w:r>
      <w:r w:rsidRPr="00CF0B33">
        <w:t xml:space="preserve">.). </w:t>
      </w:r>
    </w:p>
    <w:p w:rsidR="000E20CA" w:rsidRPr="00CF0B33" w:rsidRDefault="000E20CA" w:rsidP="00430CB9">
      <w:pPr>
        <w:ind w:firstLine="708"/>
        <w:jc w:val="both"/>
        <w:rPr>
          <w:bCs/>
        </w:rPr>
      </w:pPr>
    </w:p>
    <w:p w:rsidR="000E20CA" w:rsidRDefault="000E20CA" w:rsidP="00430CB9">
      <w:pPr>
        <w:ind w:firstLine="709"/>
        <w:jc w:val="both"/>
      </w:pPr>
    </w:p>
    <w:p w:rsidR="001643FF" w:rsidRDefault="001643FF" w:rsidP="001643FF"/>
    <w:p w:rsidR="001643FF" w:rsidRDefault="001643FF" w:rsidP="001643FF">
      <w:pPr>
        <w:pStyle w:val="a4"/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Механизм реализации Программы</w:t>
      </w:r>
    </w:p>
    <w:p w:rsidR="001643FF" w:rsidRDefault="001643FF" w:rsidP="001643FF">
      <w:pPr>
        <w:pStyle w:val="a4"/>
        <w:spacing w:line="240" w:lineRule="auto"/>
        <w:ind w:left="0" w:firstLine="0"/>
        <w:jc w:val="center"/>
        <w:rPr>
          <w:sz w:val="28"/>
          <w:szCs w:val="28"/>
        </w:rPr>
      </w:pPr>
    </w:p>
    <w:p w:rsidR="001643FF" w:rsidRDefault="001643FF" w:rsidP="001643FF">
      <w:pPr>
        <w:pStyle w:val="a4"/>
        <w:suppressAutoHyphens w:val="0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7.1. Программа реализуется в соответствии с законодательством Российской Федерации и Ханты-Мансийского автономного округа – Югры в сфере государственной и региональной культурной политики.</w:t>
      </w:r>
    </w:p>
    <w:p w:rsidR="001643FF" w:rsidRDefault="001643FF" w:rsidP="001643FF">
      <w:pPr>
        <w:pStyle w:val="a4"/>
        <w:suppressAutoHyphens w:val="0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7.2. Механизм реализации Программы включает следующие элементы:</w:t>
      </w:r>
    </w:p>
    <w:p w:rsidR="001643FF" w:rsidRDefault="001643FF" w:rsidP="001643FF">
      <w:pPr>
        <w:pStyle w:val="a4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разработка и принятие нормативных правовых актов, необходимых для выполнения Программы;</w:t>
      </w:r>
    </w:p>
    <w:p w:rsidR="001643FF" w:rsidRDefault="001643FF" w:rsidP="001643FF">
      <w:pPr>
        <w:pStyle w:val="a4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ежегодная подготовка и уточнение перечня программных мероприятий           на очередной финансовый год и плановый период, уточнение затрат на реализацию программных мероприятий;</w:t>
      </w:r>
    </w:p>
    <w:p w:rsidR="001643FF" w:rsidRDefault="001643FF" w:rsidP="001643FF">
      <w:pPr>
        <w:pStyle w:val="a4"/>
        <w:suppressAutoHyphens w:val="0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структуры управления Программой         с четким определением состава, функций, механизмов, координации действий исполнителем мероприятий Программы.</w:t>
      </w:r>
    </w:p>
    <w:p w:rsidR="001643FF" w:rsidRDefault="001643FF" w:rsidP="001643FF">
      <w:pPr>
        <w:pStyle w:val="a4"/>
        <w:suppressAutoHyphens w:val="0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7.3. Управление культуры администрации района осуществляет управление     и контроль за реализацией Программы как главный распорядитель бюджетных средств и реализует свои полномочия в соответствии с Положением об управлении, законодательством Российской Федерации и Ханты-Мансийского автономного округа – Югры, муниципальными правовыми актами.   </w:t>
      </w:r>
    </w:p>
    <w:p w:rsidR="001643FF" w:rsidRDefault="001643FF" w:rsidP="001643FF">
      <w:pPr>
        <w:pStyle w:val="a4"/>
        <w:suppressAutoHyphens w:val="0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7.4. Начальник управления культуры администрации района является руководителем Программы.</w:t>
      </w:r>
    </w:p>
    <w:p w:rsidR="001643FF" w:rsidRDefault="001643FF" w:rsidP="001643FF">
      <w:pPr>
        <w:pStyle w:val="a4"/>
        <w:suppressAutoHyphens w:val="0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7.5. Исполнителем Программы является муниципальное автономное учреждение «Межпоселенческая библиотека» Нижневартовского района.</w:t>
      </w:r>
    </w:p>
    <w:p w:rsidR="001643FF" w:rsidRDefault="001643FF" w:rsidP="001643FF">
      <w:pPr>
        <w:pStyle w:val="a4"/>
        <w:suppressAutoHyphens w:val="0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7.6. В реализации Программы  примут участие все структурные подразделения муниципального автономного учреждения «Межпоселенческая библиотека» Нижневартовского района.</w:t>
      </w:r>
    </w:p>
    <w:p w:rsidR="001643FF" w:rsidRDefault="001643FF" w:rsidP="001643FF">
      <w:pPr>
        <w:pStyle w:val="a4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7.7. Управление культуры администрации района контролирует и координирует выполнение программных мероприятий, обеспечивает при необходимости их корректировку и оценку результативности.</w:t>
      </w:r>
    </w:p>
    <w:p w:rsidR="006040E4" w:rsidRDefault="006040E4" w:rsidP="00E91BE4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7.8. Ответственность за достижение целевых показателей несет руководитель </w:t>
      </w:r>
      <w:r>
        <w:rPr>
          <w:bCs/>
        </w:rPr>
        <w:t xml:space="preserve">МАУ «Межпоселенческая библиотека» </w:t>
      </w:r>
      <w:proofErr w:type="spellStart"/>
      <w:r w:rsidR="00E91BE4">
        <w:rPr>
          <w:bCs/>
        </w:rPr>
        <w:t>Ярушина</w:t>
      </w:r>
      <w:proofErr w:type="spellEnd"/>
      <w:r w:rsidR="00E91BE4">
        <w:rPr>
          <w:bCs/>
        </w:rPr>
        <w:t xml:space="preserve"> Галина Петровна</w:t>
      </w:r>
      <w:r>
        <w:rPr>
          <w:bCs/>
        </w:rPr>
        <w:t>.</w:t>
      </w:r>
    </w:p>
    <w:p w:rsidR="006040E4" w:rsidRPr="0005371B" w:rsidRDefault="006040E4" w:rsidP="00E91BE4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7.9</w:t>
      </w:r>
      <w:r w:rsidRPr="0005371B">
        <w:rPr>
          <w:rFonts w:ascii="Times New Roman CYR" w:hAnsi="Times New Roman CYR" w:cs="Times New Roman CYR"/>
        </w:rPr>
        <w:t xml:space="preserve">. Контроль за исполнением программы осуществляет глава </w:t>
      </w:r>
      <w:r>
        <w:rPr>
          <w:rFonts w:ascii="Times New Roman CYR" w:hAnsi="Times New Roman CYR" w:cs="Times New Roman CYR"/>
        </w:rPr>
        <w:t xml:space="preserve">администрации </w:t>
      </w:r>
      <w:r w:rsidRPr="0005371B">
        <w:rPr>
          <w:rFonts w:ascii="Times New Roman CYR" w:hAnsi="Times New Roman CYR" w:cs="Times New Roman CYR"/>
        </w:rPr>
        <w:t>района.</w:t>
      </w:r>
    </w:p>
    <w:p w:rsidR="006040E4" w:rsidRPr="0005371B" w:rsidRDefault="006040E4" w:rsidP="00E91BE4">
      <w:pPr>
        <w:tabs>
          <w:tab w:val="left" w:pos="3734"/>
        </w:tabs>
        <w:jc w:val="both"/>
        <w:rPr>
          <w:b/>
          <w:color w:val="FF00FF"/>
        </w:rPr>
      </w:pPr>
      <w:r>
        <w:rPr>
          <w:b/>
          <w:color w:val="FF00FF"/>
        </w:rPr>
        <w:tab/>
      </w:r>
    </w:p>
    <w:p w:rsidR="001643FF" w:rsidRDefault="001643FF" w:rsidP="001643FF">
      <w:pPr>
        <w:pStyle w:val="a4"/>
        <w:suppressAutoHyphens w:val="0"/>
        <w:spacing w:line="240" w:lineRule="auto"/>
        <w:ind w:left="0" w:firstLine="708"/>
        <w:rPr>
          <w:sz w:val="28"/>
          <w:szCs w:val="28"/>
        </w:rPr>
      </w:pPr>
    </w:p>
    <w:p w:rsidR="001643FF" w:rsidRDefault="001643FF" w:rsidP="001643FF">
      <w:pPr>
        <w:pStyle w:val="a4"/>
        <w:suppressAutoHyphens w:val="0"/>
        <w:spacing w:line="240" w:lineRule="auto"/>
        <w:ind w:left="0" w:firstLine="0"/>
        <w:rPr>
          <w:sz w:val="28"/>
          <w:szCs w:val="28"/>
        </w:rPr>
      </w:pPr>
    </w:p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/>
    <w:p w:rsidR="001643FF" w:rsidRDefault="001643FF" w:rsidP="001643FF">
      <w:pPr>
        <w:sectPr w:rsidR="001643FF">
          <w:pgSz w:w="11906" w:h="16838"/>
          <w:pgMar w:top="1134" w:right="850" w:bottom="1134" w:left="1701" w:header="708" w:footer="708" w:gutter="0"/>
          <w:cols w:space="720"/>
        </w:sectPr>
      </w:pPr>
    </w:p>
    <w:p w:rsidR="00E91BE4" w:rsidRPr="00E91BE4" w:rsidRDefault="001643FF" w:rsidP="00E91BE4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E91BE4" w:rsidRPr="00E91BE4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</w:t>
      </w:r>
    </w:p>
    <w:p w:rsidR="00E91BE4" w:rsidRPr="00E91BE4" w:rsidRDefault="001643FF" w:rsidP="00E91BE4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«</w:t>
      </w:r>
      <w:r w:rsidR="00E91BE4" w:rsidRPr="00E91BE4">
        <w:rPr>
          <w:rFonts w:ascii="Times New Roman" w:hAnsi="Times New Roman" w:cs="Times New Roman"/>
          <w:sz w:val="28"/>
          <w:szCs w:val="28"/>
        </w:rPr>
        <w:t>Обеспечение реализации</w:t>
      </w:r>
    </w:p>
    <w:p w:rsidR="00E91BE4" w:rsidRPr="00E91BE4" w:rsidRDefault="00E91BE4" w:rsidP="00E91BE4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 полномочий  управления культуры</w:t>
      </w:r>
    </w:p>
    <w:p w:rsidR="00E91BE4" w:rsidRPr="00E91BE4" w:rsidRDefault="00E91BE4" w:rsidP="00E91BE4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</w:t>
      </w:r>
    </w:p>
    <w:p w:rsidR="00E91BE4" w:rsidRPr="00E91BE4" w:rsidRDefault="00E91BE4" w:rsidP="00E91BE4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E91BE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информационно-библиотечного </w:t>
      </w:r>
    </w:p>
    <w:p w:rsidR="00E91BE4" w:rsidRPr="00E91BE4" w:rsidRDefault="00E91BE4" w:rsidP="00E91BE4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91BE4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обслуживания» на </w:t>
      </w:r>
      <w:r w:rsidRPr="00E91BE4">
        <w:rPr>
          <w:rFonts w:ascii="Times New Roman" w:hAnsi="Times New Roman" w:cs="Times New Roman"/>
          <w:sz w:val="28"/>
          <w:szCs w:val="28"/>
        </w:rPr>
        <w:t>2013–2015годы</w:t>
      </w:r>
    </w:p>
    <w:p w:rsidR="00493DD2" w:rsidRPr="00E91BE4" w:rsidRDefault="00493DD2" w:rsidP="00E91BE4">
      <w:pPr>
        <w:ind w:left="10620"/>
        <w:jc w:val="right"/>
        <w:rPr>
          <w:b/>
        </w:rPr>
      </w:pPr>
    </w:p>
    <w:p w:rsidR="00493DD2" w:rsidRDefault="00493DD2" w:rsidP="00493DD2">
      <w:pPr>
        <w:jc w:val="center"/>
        <w:rPr>
          <w:b/>
        </w:rPr>
      </w:pPr>
    </w:p>
    <w:p w:rsidR="00493DD2" w:rsidRDefault="00493DD2" w:rsidP="00493DD2">
      <w:pPr>
        <w:jc w:val="center"/>
        <w:rPr>
          <w:b/>
        </w:rPr>
      </w:pPr>
      <w:r>
        <w:rPr>
          <w:b/>
        </w:rPr>
        <w:t xml:space="preserve">Ожидаемые конечные, а также </w:t>
      </w:r>
      <w:r w:rsidRPr="001D6562">
        <w:rPr>
          <w:b/>
        </w:rPr>
        <w:t xml:space="preserve">непосредственные </w:t>
      </w:r>
      <w:r>
        <w:rPr>
          <w:b/>
        </w:rPr>
        <w:t>результаты реализации П</w:t>
      </w:r>
      <w:r w:rsidRPr="001D6562">
        <w:rPr>
          <w:b/>
        </w:rPr>
        <w:t>рограммы</w:t>
      </w:r>
    </w:p>
    <w:p w:rsidR="00493DD2" w:rsidRDefault="00493DD2" w:rsidP="00493DD2">
      <w:pPr>
        <w:jc w:val="center"/>
        <w:rPr>
          <w:b/>
        </w:rPr>
      </w:pPr>
    </w:p>
    <w:tbl>
      <w:tblPr>
        <w:tblW w:w="1432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3631"/>
        <w:gridCol w:w="2030"/>
        <w:gridCol w:w="2166"/>
        <w:gridCol w:w="1851"/>
        <w:gridCol w:w="1851"/>
        <w:gridCol w:w="2031"/>
      </w:tblGrid>
      <w:tr w:rsidR="00493DD2" w:rsidRPr="00356220" w:rsidTr="006F1521">
        <w:tc>
          <w:tcPr>
            <w:tcW w:w="763" w:type="dxa"/>
            <w:vMerge w:val="restart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356220">
              <w:rPr>
                <w:rFonts w:eastAsia="Calibri"/>
                <w:b/>
                <w:lang w:eastAsia="en-US"/>
              </w:rPr>
              <w:t>пп</w:t>
            </w:r>
            <w:proofErr w:type="spellEnd"/>
          </w:p>
        </w:tc>
        <w:tc>
          <w:tcPr>
            <w:tcW w:w="3631" w:type="dxa"/>
            <w:vMerge w:val="restart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 xml:space="preserve">Наименование показателя результативности </w:t>
            </w:r>
          </w:p>
        </w:tc>
        <w:tc>
          <w:tcPr>
            <w:tcW w:w="2030" w:type="dxa"/>
            <w:vMerge w:val="restart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Базовый  показатель  на начало реализации программы</w:t>
            </w:r>
          </w:p>
        </w:tc>
        <w:tc>
          <w:tcPr>
            <w:tcW w:w="5868" w:type="dxa"/>
            <w:gridSpan w:val="3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Значение показателя по годам</w:t>
            </w:r>
          </w:p>
        </w:tc>
        <w:tc>
          <w:tcPr>
            <w:tcW w:w="2031" w:type="dxa"/>
            <w:vMerge w:val="restart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493DD2" w:rsidRPr="00356220" w:rsidTr="006F1521">
        <w:tc>
          <w:tcPr>
            <w:tcW w:w="763" w:type="dxa"/>
            <w:vMerge/>
          </w:tcPr>
          <w:p w:rsidR="00493DD2" w:rsidRPr="00356220" w:rsidRDefault="00493DD2" w:rsidP="006F15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1" w:type="dxa"/>
            <w:vMerge/>
          </w:tcPr>
          <w:p w:rsidR="00493DD2" w:rsidRPr="00356220" w:rsidRDefault="00493DD2" w:rsidP="006F15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0" w:type="dxa"/>
            <w:vMerge/>
          </w:tcPr>
          <w:p w:rsidR="00493DD2" w:rsidRPr="00356220" w:rsidRDefault="00493DD2" w:rsidP="006F15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2013 год</w:t>
            </w:r>
          </w:p>
        </w:tc>
        <w:tc>
          <w:tcPr>
            <w:tcW w:w="1851" w:type="dxa"/>
          </w:tcPr>
          <w:p w:rsidR="00493DD2" w:rsidRPr="00356220" w:rsidRDefault="00493DD2" w:rsidP="006F1521">
            <w:pPr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2014 год</w:t>
            </w:r>
          </w:p>
        </w:tc>
        <w:tc>
          <w:tcPr>
            <w:tcW w:w="1851" w:type="dxa"/>
          </w:tcPr>
          <w:p w:rsidR="00493DD2" w:rsidRPr="00356220" w:rsidRDefault="00493DD2" w:rsidP="006F1521">
            <w:pPr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2015 год</w:t>
            </w:r>
          </w:p>
        </w:tc>
        <w:tc>
          <w:tcPr>
            <w:tcW w:w="2031" w:type="dxa"/>
            <w:vMerge/>
          </w:tcPr>
          <w:p w:rsidR="00493DD2" w:rsidRPr="00356220" w:rsidRDefault="00493DD2" w:rsidP="006F152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3DD2" w:rsidRPr="00356220" w:rsidTr="006F1521">
        <w:tc>
          <w:tcPr>
            <w:tcW w:w="763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31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030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166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851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851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031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E91BE4" w:rsidRPr="00356220" w:rsidTr="006F1521">
        <w:tc>
          <w:tcPr>
            <w:tcW w:w="14323" w:type="dxa"/>
            <w:gridSpan w:val="7"/>
          </w:tcPr>
          <w:p w:rsidR="00E91BE4" w:rsidRPr="00E91BE4" w:rsidRDefault="00E91BE4" w:rsidP="00E91B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D2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B24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униципального </w:t>
            </w:r>
            <w:r w:rsidRPr="00CE7BC4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 «Межпоселенческая</w:t>
            </w:r>
            <w:r w:rsidRPr="00B24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  <w:r w:rsidRPr="00B24D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D22">
              <w:rPr>
                <w:rFonts w:ascii="Times New Roman" w:hAnsi="Times New Roman" w:cs="Times New Roman"/>
                <w:b/>
                <w:sz w:val="28"/>
                <w:szCs w:val="28"/>
              </w:rPr>
              <w:t>на  201</w:t>
            </w:r>
            <w:r w:rsidRPr="00B53F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24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201</w:t>
            </w:r>
            <w:r w:rsidRPr="00B53F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24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201</w:t>
            </w:r>
            <w:r w:rsidRPr="00B53F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24D22">
              <w:rPr>
                <w:rFonts w:ascii="Times New Roman" w:hAnsi="Times New Roman" w:cs="Times New Roman"/>
                <w:b/>
                <w:sz w:val="28"/>
                <w:szCs w:val="28"/>
              </w:rPr>
              <w:t>годов</w:t>
            </w:r>
          </w:p>
        </w:tc>
      </w:tr>
      <w:tr w:rsidR="00493DD2" w:rsidRPr="00356220" w:rsidTr="006F1521">
        <w:tc>
          <w:tcPr>
            <w:tcW w:w="763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1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Показатели непосредственных результатов</w:t>
            </w:r>
          </w:p>
        </w:tc>
        <w:tc>
          <w:tcPr>
            <w:tcW w:w="2030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</w:tcPr>
          <w:p w:rsidR="00493DD2" w:rsidRPr="00356220" w:rsidRDefault="00493DD2" w:rsidP="006F1521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</w:tcPr>
          <w:p w:rsidR="00493DD2" w:rsidRPr="00356220" w:rsidRDefault="00493DD2" w:rsidP="006F1521">
            <w:pPr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1F16" w:rsidRPr="00356220" w:rsidTr="006F1521">
        <w:tc>
          <w:tcPr>
            <w:tcW w:w="763" w:type="dxa"/>
          </w:tcPr>
          <w:p w:rsidR="003A1F16" w:rsidRPr="00356220" w:rsidRDefault="003A1F16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1" w:type="dxa"/>
          </w:tcPr>
          <w:p w:rsidR="003A1F16" w:rsidRPr="00493DD2" w:rsidRDefault="003A1F16" w:rsidP="00E87ED4">
            <w:pPr>
              <w:rPr>
                <w:bCs/>
              </w:rPr>
            </w:pPr>
            <w:r w:rsidRPr="00493DD2">
              <w:t xml:space="preserve">рост  </w:t>
            </w:r>
            <w:r w:rsidRPr="00493DD2">
              <w:rPr>
                <w:bCs/>
              </w:rPr>
              <w:t>количества пользователей библиотек в год</w:t>
            </w:r>
            <w:r>
              <w:rPr>
                <w:bCs/>
              </w:rPr>
              <w:t xml:space="preserve"> </w:t>
            </w:r>
          </w:p>
        </w:tc>
        <w:tc>
          <w:tcPr>
            <w:tcW w:w="2030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17377</w:t>
            </w:r>
          </w:p>
        </w:tc>
        <w:tc>
          <w:tcPr>
            <w:tcW w:w="2166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17277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17477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17577</w:t>
            </w:r>
          </w:p>
        </w:tc>
        <w:tc>
          <w:tcPr>
            <w:tcW w:w="203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17577</w:t>
            </w:r>
          </w:p>
        </w:tc>
      </w:tr>
      <w:tr w:rsidR="003A1F16" w:rsidRPr="00356220" w:rsidTr="006F1521">
        <w:tc>
          <w:tcPr>
            <w:tcW w:w="763" w:type="dxa"/>
          </w:tcPr>
          <w:p w:rsidR="003A1F16" w:rsidRPr="00356220" w:rsidRDefault="003A1F16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1" w:type="dxa"/>
          </w:tcPr>
          <w:p w:rsidR="003A1F16" w:rsidRPr="00493DD2" w:rsidRDefault="003A1F16" w:rsidP="00E87ED4">
            <w:pPr>
              <w:rPr>
                <w:bCs/>
              </w:rPr>
            </w:pPr>
            <w:r>
              <w:rPr>
                <w:bCs/>
              </w:rPr>
              <w:t>рост числа посещений  в год</w:t>
            </w:r>
          </w:p>
        </w:tc>
        <w:tc>
          <w:tcPr>
            <w:tcW w:w="2030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125170</w:t>
            </w:r>
          </w:p>
        </w:tc>
        <w:tc>
          <w:tcPr>
            <w:tcW w:w="2166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126170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127170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128170</w:t>
            </w:r>
          </w:p>
        </w:tc>
        <w:tc>
          <w:tcPr>
            <w:tcW w:w="203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128170</w:t>
            </w:r>
          </w:p>
        </w:tc>
      </w:tr>
      <w:tr w:rsidR="003A1F16" w:rsidRPr="00356220" w:rsidTr="006F1521">
        <w:tc>
          <w:tcPr>
            <w:tcW w:w="763" w:type="dxa"/>
          </w:tcPr>
          <w:p w:rsidR="003A1F16" w:rsidRPr="00356220" w:rsidRDefault="003A1F16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31" w:type="dxa"/>
          </w:tcPr>
          <w:p w:rsidR="003A1F16" w:rsidRPr="00493DD2" w:rsidRDefault="003A1F16" w:rsidP="00E87ED4">
            <w:pPr>
              <w:rPr>
                <w:bCs/>
              </w:rPr>
            </w:pPr>
            <w:r w:rsidRPr="00493DD2">
              <w:rPr>
                <w:bCs/>
              </w:rPr>
              <w:t xml:space="preserve">количество новых </w:t>
            </w:r>
            <w:r w:rsidRPr="00493DD2">
              <w:rPr>
                <w:bCs/>
              </w:rPr>
              <w:lastRenderedPageBreak/>
              <w:t xml:space="preserve">поступлений в год </w:t>
            </w:r>
          </w:p>
        </w:tc>
        <w:tc>
          <w:tcPr>
            <w:tcW w:w="2030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lastRenderedPageBreak/>
              <w:t>5000</w:t>
            </w:r>
          </w:p>
        </w:tc>
        <w:tc>
          <w:tcPr>
            <w:tcW w:w="2166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2031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5000</w:t>
            </w:r>
          </w:p>
        </w:tc>
      </w:tr>
      <w:tr w:rsidR="003A1F16" w:rsidRPr="00356220" w:rsidTr="006F1521">
        <w:tc>
          <w:tcPr>
            <w:tcW w:w="763" w:type="dxa"/>
          </w:tcPr>
          <w:p w:rsidR="003A1F16" w:rsidRPr="00356220" w:rsidRDefault="003A1F16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631" w:type="dxa"/>
          </w:tcPr>
          <w:p w:rsidR="003A1F16" w:rsidRPr="00493DD2" w:rsidRDefault="003A1F16" w:rsidP="00E87ED4">
            <w:pPr>
              <w:rPr>
                <w:bCs/>
              </w:rPr>
            </w:pPr>
            <w:r w:rsidRPr="00493DD2">
              <w:rPr>
                <w:bCs/>
              </w:rPr>
              <w:t xml:space="preserve">увеличение объема баз данных собственной генерации, в том числе электронных каталогов   </w:t>
            </w:r>
          </w:p>
        </w:tc>
        <w:tc>
          <w:tcPr>
            <w:tcW w:w="2030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71 400</w:t>
            </w:r>
          </w:p>
        </w:tc>
        <w:tc>
          <w:tcPr>
            <w:tcW w:w="2166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76 400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81 400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86 400</w:t>
            </w:r>
          </w:p>
        </w:tc>
        <w:tc>
          <w:tcPr>
            <w:tcW w:w="2031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86 400</w:t>
            </w:r>
          </w:p>
        </w:tc>
      </w:tr>
      <w:tr w:rsidR="003A1F16" w:rsidRPr="00356220" w:rsidTr="006F1521">
        <w:tc>
          <w:tcPr>
            <w:tcW w:w="763" w:type="dxa"/>
          </w:tcPr>
          <w:p w:rsidR="003A1F16" w:rsidRPr="00356220" w:rsidRDefault="003A1F16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31" w:type="dxa"/>
          </w:tcPr>
          <w:p w:rsidR="003A1F16" w:rsidRPr="00493DD2" w:rsidRDefault="003A1F16" w:rsidP="00E87ED4">
            <w:pPr>
              <w:rPr>
                <w:bCs/>
              </w:rPr>
            </w:pPr>
            <w:r w:rsidRPr="00493DD2">
              <w:rPr>
                <w:bCs/>
              </w:rPr>
              <w:t xml:space="preserve">рост  числа мероприятий, проведенных библиотекой в год </w:t>
            </w:r>
          </w:p>
        </w:tc>
        <w:tc>
          <w:tcPr>
            <w:tcW w:w="2030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1792</w:t>
            </w:r>
          </w:p>
        </w:tc>
        <w:tc>
          <w:tcPr>
            <w:tcW w:w="2166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1892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1992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2092</w:t>
            </w:r>
          </w:p>
        </w:tc>
        <w:tc>
          <w:tcPr>
            <w:tcW w:w="203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2092</w:t>
            </w:r>
          </w:p>
        </w:tc>
      </w:tr>
      <w:tr w:rsidR="003A1F16" w:rsidRPr="00356220" w:rsidTr="006F1521">
        <w:tc>
          <w:tcPr>
            <w:tcW w:w="763" w:type="dxa"/>
          </w:tcPr>
          <w:p w:rsidR="003A1F16" w:rsidRPr="00356220" w:rsidRDefault="003A1F16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31" w:type="dxa"/>
          </w:tcPr>
          <w:p w:rsidR="003A1F16" w:rsidRPr="00493DD2" w:rsidRDefault="003A1F16" w:rsidP="00E87ED4">
            <w:pPr>
              <w:rPr>
                <w:bCs/>
              </w:rPr>
            </w:pPr>
            <w:r w:rsidRPr="00493DD2">
              <w:rPr>
                <w:bCs/>
              </w:rPr>
              <w:t xml:space="preserve">тираж библиографических и методических изданий библиотеки в год </w:t>
            </w:r>
          </w:p>
        </w:tc>
        <w:tc>
          <w:tcPr>
            <w:tcW w:w="2030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3A1F16" w:rsidRPr="001A2093" w:rsidRDefault="003A1F16" w:rsidP="003A1F16">
            <w:pPr>
              <w:jc w:val="center"/>
            </w:pPr>
            <w:r w:rsidRPr="001A2093">
              <w:t>4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t>4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t>4</w:t>
            </w:r>
          </w:p>
        </w:tc>
        <w:tc>
          <w:tcPr>
            <w:tcW w:w="2031" w:type="dxa"/>
          </w:tcPr>
          <w:p w:rsidR="003A1F16" w:rsidRPr="001A2093" w:rsidRDefault="003A1F16" w:rsidP="003A1F16">
            <w:pPr>
              <w:jc w:val="center"/>
            </w:pPr>
            <w:r w:rsidRPr="001A2093">
              <w:t>4</w:t>
            </w:r>
          </w:p>
        </w:tc>
      </w:tr>
      <w:tr w:rsidR="003A1F16" w:rsidRPr="00356220" w:rsidTr="006F1521">
        <w:tc>
          <w:tcPr>
            <w:tcW w:w="763" w:type="dxa"/>
          </w:tcPr>
          <w:p w:rsidR="003A1F16" w:rsidRPr="00356220" w:rsidRDefault="003A1F16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31" w:type="dxa"/>
          </w:tcPr>
          <w:p w:rsidR="003A1F16" w:rsidRPr="00052E29" w:rsidRDefault="003A1F16" w:rsidP="00E87ED4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52E2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количество баз данных, внесенных  в электронные каталоги библиотеки в год </w:t>
            </w:r>
          </w:p>
        </w:tc>
        <w:tc>
          <w:tcPr>
            <w:tcW w:w="2030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3</w:t>
            </w:r>
          </w:p>
        </w:tc>
      </w:tr>
      <w:tr w:rsidR="003A1F16" w:rsidRPr="00356220" w:rsidTr="006F1521">
        <w:tc>
          <w:tcPr>
            <w:tcW w:w="763" w:type="dxa"/>
          </w:tcPr>
          <w:p w:rsidR="003A1F16" w:rsidRPr="00356220" w:rsidRDefault="003A1F16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31" w:type="dxa"/>
          </w:tcPr>
          <w:p w:rsidR="003A1F16" w:rsidRPr="00493DD2" w:rsidRDefault="003A1F16" w:rsidP="00E87ED4">
            <w:pPr>
              <w:rPr>
                <w:bCs/>
              </w:rPr>
            </w:pPr>
            <w:r w:rsidRPr="00493DD2">
              <w:rPr>
                <w:bCs/>
              </w:rPr>
              <w:t>число пользователей библиотеки на 1000 населения на конец года</w:t>
            </w:r>
          </w:p>
        </w:tc>
        <w:tc>
          <w:tcPr>
            <w:tcW w:w="2030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475</w:t>
            </w:r>
          </w:p>
        </w:tc>
        <w:tc>
          <w:tcPr>
            <w:tcW w:w="2166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475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475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475</w:t>
            </w:r>
          </w:p>
        </w:tc>
        <w:tc>
          <w:tcPr>
            <w:tcW w:w="203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475</w:t>
            </w:r>
          </w:p>
        </w:tc>
      </w:tr>
      <w:tr w:rsidR="003A1F16" w:rsidRPr="00356220" w:rsidTr="006F1521">
        <w:tc>
          <w:tcPr>
            <w:tcW w:w="763" w:type="dxa"/>
          </w:tcPr>
          <w:p w:rsidR="003A1F16" w:rsidRPr="00356220" w:rsidRDefault="003A1F16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31" w:type="dxa"/>
          </w:tcPr>
          <w:p w:rsidR="003A1F16" w:rsidRPr="00493DD2" w:rsidRDefault="003A1F16" w:rsidP="00E87ED4">
            <w:pPr>
              <w:rPr>
                <w:bCs/>
              </w:rPr>
            </w:pPr>
            <w:r>
              <w:rPr>
                <w:bCs/>
              </w:rPr>
              <w:t xml:space="preserve">библиотечный фонд, </w:t>
            </w:r>
            <w:r w:rsidRPr="00493DD2">
              <w:rPr>
                <w:bCs/>
              </w:rPr>
              <w:t>ед. на 1000 чел. населения на конец года</w:t>
            </w:r>
          </w:p>
        </w:tc>
        <w:tc>
          <w:tcPr>
            <w:tcW w:w="2030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</w:p>
          <w:p w:rsidR="003A1F16" w:rsidRPr="001A2093" w:rsidRDefault="003A1F16" w:rsidP="003A1F16">
            <w:pPr>
              <w:tabs>
                <w:tab w:val="left" w:pos="326"/>
                <w:tab w:val="center" w:pos="600"/>
              </w:tabs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2166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5000</w:t>
            </w:r>
          </w:p>
        </w:tc>
        <w:tc>
          <w:tcPr>
            <w:tcW w:w="203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5000</w:t>
            </w:r>
          </w:p>
        </w:tc>
      </w:tr>
      <w:tr w:rsidR="003A1F16" w:rsidRPr="00356220" w:rsidTr="006F1521">
        <w:tc>
          <w:tcPr>
            <w:tcW w:w="763" w:type="dxa"/>
          </w:tcPr>
          <w:p w:rsidR="003A1F16" w:rsidRPr="00356220" w:rsidRDefault="003A1F16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31" w:type="dxa"/>
          </w:tcPr>
          <w:p w:rsidR="003A1F16" w:rsidRPr="00493DD2" w:rsidRDefault="003A1F16" w:rsidP="00E87ED4">
            <w:pPr>
              <w:rPr>
                <w:bCs/>
              </w:rPr>
            </w:pPr>
            <w:r w:rsidRPr="00493DD2">
              <w:rPr>
                <w:bCs/>
              </w:rPr>
              <w:t>число новых поступлений  -  на 1000 населения на конец года</w:t>
            </w:r>
          </w:p>
        </w:tc>
        <w:tc>
          <w:tcPr>
            <w:tcW w:w="2030" w:type="dxa"/>
          </w:tcPr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</w:p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250</w:t>
            </w:r>
          </w:p>
          <w:p w:rsidR="003A1F16" w:rsidRPr="001A2093" w:rsidRDefault="003A1F16" w:rsidP="003A1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250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250</w:t>
            </w:r>
          </w:p>
        </w:tc>
        <w:tc>
          <w:tcPr>
            <w:tcW w:w="185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250</w:t>
            </w:r>
          </w:p>
        </w:tc>
        <w:tc>
          <w:tcPr>
            <w:tcW w:w="2031" w:type="dxa"/>
          </w:tcPr>
          <w:p w:rsidR="003A1F16" w:rsidRPr="001A2093" w:rsidRDefault="003A1F16" w:rsidP="003A1F16">
            <w:pPr>
              <w:jc w:val="center"/>
            </w:pPr>
            <w:r w:rsidRPr="001A2093">
              <w:rPr>
                <w:sz w:val="24"/>
                <w:szCs w:val="24"/>
              </w:rPr>
              <w:t>250</w:t>
            </w:r>
          </w:p>
        </w:tc>
      </w:tr>
      <w:tr w:rsidR="009E1D97" w:rsidRPr="00356220" w:rsidTr="006F1521">
        <w:tc>
          <w:tcPr>
            <w:tcW w:w="763" w:type="dxa"/>
          </w:tcPr>
          <w:p w:rsidR="009E1D97" w:rsidRDefault="009E1D97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31" w:type="dxa"/>
          </w:tcPr>
          <w:p w:rsidR="009E1D97" w:rsidRPr="00493DD2" w:rsidRDefault="009E1D97" w:rsidP="00BA7EA2">
            <w:pPr>
              <w:jc w:val="both"/>
              <w:rPr>
                <w:bCs/>
              </w:rPr>
            </w:pPr>
            <w:r>
              <w:t>средняя заработная плата работ</w:t>
            </w:r>
            <w:r w:rsidR="00BA7EA2">
              <w:t>ников учреждения</w:t>
            </w:r>
            <w:r>
              <w:t xml:space="preserve"> (с начислениями) на 1 шт. ед. </w:t>
            </w:r>
          </w:p>
        </w:tc>
        <w:tc>
          <w:tcPr>
            <w:tcW w:w="2030" w:type="dxa"/>
          </w:tcPr>
          <w:p w:rsidR="009E1D97" w:rsidRPr="001A2093" w:rsidRDefault="00BA7EA2" w:rsidP="003A1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2166" w:type="dxa"/>
          </w:tcPr>
          <w:p w:rsidR="009E1D97" w:rsidRPr="001A2093" w:rsidRDefault="00BA7EA2" w:rsidP="003A1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851" w:type="dxa"/>
          </w:tcPr>
          <w:p w:rsidR="009E1D97" w:rsidRPr="001A2093" w:rsidRDefault="00BA7EA2" w:rsidP="003A1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851" w:type="dxa"/>
          </w:tcPr>
          <w:p w:rsidR="009E1D97" w:rsidRPr="001A2093" w:rsidRDefault="00BA7EA2" w:rsidP="003A1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2031" w:type="dxa"/>
          </w:tcPr>
          <w:p w:rsidR="009E1D97" w:rsidRPr="001A2093" w:rsidRDefault="00BA7EA2" w:rsidP="003A1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493DD2" w:rsidRPr="00356220" w:rsidTr="006F1521">
        <w:tc>
          <w:tcPr>
            <w:tcW w:w="763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1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Показатели конечных  результатов</w:t>
            </w:r>
          </w:p>
        </w:tc>
        <w:tc>
          <w:tcPr>
            <w:tcW w:w="2030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</w:tcPr>
          <w:p w:rsidR="00493DD2" w:rsidRPr="00356220" w:rsidRDefault="00493DD2" w:rsidP="006F1521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</w:tcPr>
          <w:p w:rsidR="00493DD2" w:rsidRPr="00356220" w:rsidRDefault="00493DD2" w:rsidP="006F1521">
            <w:pPr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</w:tcPr>
          <w:p w:rsidR="00493DD2" w:rsidRPr="00356220" w:rsidRDefault="00493DD2" w:rsidP="006F152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5FEB" w:rsidRPr="00356220" w:rsidTr="006F1521">
        <w:tc>
          <w:tcPr>
            <w:tcW w:w="763" w:type="dxa"/>
          </w:tcPr>
          <w:p w:rsidR="00DA5FEB" w:rsidRPr="00356220" w:rsidRDefault="00DA5FEB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3631" w:type="dxa"/>
          </w:tcPr>
          <w:p w:rsidR="00DA5FEB" w:rsidRPr="001A2093" w:rsidRDefault="00DA5FEB" w:rsidP="006F1521">
            <w:pPr>
              <w:jc w:val="both"/>
              <w:rPr>
                <w:bCs/>
              </w:rPr>
            </w:pPr>
            <w:r w:rsidRPr="001A2093">
              <w:rPr>
                <w:bCs/>
              </w:rPr>
              <w:t xml:space="preserve">среднее число посещений  библиотеки 1 читателем за год </w:t>
            </w:r>
          </w:p>
          <w:p w:rsidR="00DA5FEB" w:rsidRPr="001A2093" w:rsidRDefault="00DA5FEB" w:rsidP="006F1521">
            <w:pPr>
              <w:jc w:val="both"/>
              <w:rPr>
                <w:bCs/>
              </w:rPr>
            </w:pPr>
          </w:p>
        </w:tc>
        <w:tc>
          <w:tcPr>
            <w:tcW w:w="2030" w:type="dxa"/>
          </w:tcPr>
          <w:p w:rsidR="00DA5FEB" w:rsidRPr="001A2093" w:rsidRDefault="00DA5FEB" w:rsidP="006F1521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</w:tcPr>
          <w:p w:rsidR="00DA5FEB" w:rsidRPr="001A2093" w:rsidRDefault="00DA5FEB" w:rsidP="006F1521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DA5FEB" w:rsidRPr="001A2093" w:rsidRDefault="00DA5FEB" w:rsidP="006F1521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DA5FEB" w:rsidRPr="001A2093" w:rsidRDefault="00DA5FEB" w:rsidP="006F1521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DA5FEB" w:rsidRPr="001A2093" w:rsidRDefault="00DA5FEB" w:rsidP="006F1521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6</w:t>
            </w:r>
          </w:p>
        </w:tc>
      </w:tr>
      <w:tr w:rsidR="00DA5FEB" w:rsidRPr="00356220" w:rsidTr="006F1521">
        <w:tc>
          <w:tcPr>
            <w:tcW w:w="763" w:type="dxa"/>
          </w:tcPr>
          <w:p w:rsidR="00DA5FEB" w:rsidRPr="00356220" w:rsidRDefault="00DA5FEB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31" w:type="dxa"/>
          </w:tcPr>
          <w:p w:rsidR="00DA5FEB" w:rsidRPr="001A2093" w:rsidRDefault="00DA5FEB" w:rsidP="006F1521">
            <w:pPr>
              <w:jc w:val="both"/>
              <w:rPr>
                <w:bCs/>
              </w:rPr>
            </w:pPr>
            <w:r w:rsidRPr="001A2093">
              <w:rPr>
                <w:bCs/>
              </w:rPr>
              <w:t xml:space="preserve">обращаемость библиотечного фонда </w:t>
            </w:r>
          </w:p>
          <w:p w:rsidR="00DA5FEB" w:rsidRPr="001A2093" w:rsidRDefault="00DA5FEB" w:rsidP="006F1521">
            <w:pPr>
              <w:jc w:val="both"/>
              <w:rPr>
                <w:bCs/>
              </w:rPr>
            </w:pPr>
          </w:p>
        </w:tc>
        <w:tc>
          <w:tcPr>
            <w:tcW w:w="2030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2,3</w:t>
            </w:r>
          </w:p>
        </w:tc>
        <w:tc>
          <w:tcPr>
            <w:tcW w:w="2166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2,3</w:t>
            </w:r>
          </w:p>
        </w:tc>
        <w:tc>
          <w:tcPr>
            <w:tcW w:w="185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2,3</w:t>
            </w:r>
          </w:p>
        </w:tc>
        <w:tc>
          <w:tcPr>
            <w:tcW w:w="185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2,3</w:t>
            </w:r>
          </w:p>
        </w:tc>
        <w:tc>
          <w:tcPr>
            <w:tcW w:w="203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2,3</w:t>
            </w:r>
          </w:p>
        </w:tc>
      </w:tr>
      <w:tr w:rsidR="00DA5FEB" w:rsidRPr="00356220" w:rsidTr="006F1521">
        <w:tc>
          <w:tcPr>
            <w:tcW w:w="763" w:type="dxa"/>
          </w:tcPr>
          <w:p w:rsidR="00DA5FEB" w:rsidRPr="00356220" w:rsidRDefault="00DA5FEB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631" w:type="dxa"/>
          </w:tcPr>
          <w:p w:rsidR="00DA5FEB" w:rsidRPr="001A2093" w:rsidRDefault="00DA5FEB" w:rsidP="006F1521">
            <w:pPr>
              <w:jc w:val="both"/>
              <w:rPr>
                <w:bCs/>
              </w:rPr>
            </w:pPr>
            <w:proofErr w:type="spellStart"/>
            <w:r w:rsidRPr="001A2093">
              <w:rPr>
                <w:bCs/>
              </w:rPr>
              <w:t>книгообеспеченность</w:t>
            </w:r>
            <w:proofErr w:type="spellEnd"/>
            <w:r w:rsidRPr="001A2093">
              <w:rPr>
                <w:bCs/>
              </w:rPr>
              <w:t xml:space="preserve"> пользователей библиотеки </w:t>
            </w:r>
          </w:p>
          <w:p w:rsidR="00DA5FEB" w:rsidRPr="001A2093" w:rsidRDefault="00DA5FEB" w:rsidP="006F1521">
            <w:pPr>
              <w:jc w:val="both"/>
              <w:rPr>
                <w:bCs/>
              </w:rPr>
            </w:pPr>
          </w:p>
        </w:tc>
        <w:tc>
          <w:tcPr>
            <w:tcW w:w="2030" w:type="dxa"/>
          </w:tcPr>
          <w:p w:rsidR="00DA5FEB" w:rsidRPr="001A2093" w:rsidRDefault="00DA5FEB" w:rsidP="006F1521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10,5</w:t>
            </w:r>
          </w:p>
        </w:tc>
        <w:tc>
          <w:tcPr>
            <w:tcW w:w="2166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10,5</w:t>
            </w:r>
          </w:p>
        </w:tc>
        <w:tc>
          <w:tcPr>
            <w:tcW w:w="185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10,5</w:t>
            </w:r>
          </w:p>
        </w:tc>
        <w:tc>
          <w:tcPr>
            <w:tcW w:w="185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10,5</w:t>
            </w:r>
          </w:p>
        </w:tc>
        <w:tc>
          <w:tcPr>
            <w:tcW w:w="203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10,5</w:t>
            </w:r>
          </w:p>
        </w:tc>
      </w:tr>
      <w:tr w:rsidR="00DA5FEB" w:rsidRPr="00356220" w:rsidTr="006F1521">
        <w:tc>
          <w:tcPr>
            <w:tcW w:w="763" w:type="dxa"/>
          </w:tcPr>
          <w:p w:rsidR="00DA5FEB" w:rsidRPr="00356220" w:rsidRDefault="00DA5FEB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31" w:type="dxa"/>
          </w:tcPr>
          <w:p w:rsidR="00DA5FEB" w:rsidRPr="001A2093" w:rsidRDefault="00DA5FEB" w:rsidP="006F1521">
            <w:pPr>
              <w:jc w:val="both"/>
              <w:rPr>
                <w:bCs/>
              </w:rPr>
            </w:pPr>
            <w:r w:rsidRPr="001A2093">
              <w:rPr>
                <w:bCs/>
              </w:rPr>
              <w:t xml:space="preserve">процент потребителей, удовлетворенных качеством и доступностью  услуг учреждения </w:t>
            </w:r>
          </w:p>
          <w:p w:rsidR="00DA5FEB" w:rsidRPr="001A2093" w:rsidRDefault="00DA5FEB" w:rsidP="006F1521">
            <w:pPr>
              <w:jc w:val="both"/>
              <w:rPr>
                <w:bCs/>
              </w:rPr>
            </w:pPr>
          </w:p>
        </w:tc>
        <w:tc>
          <w:tcPr>
            <w:tcW w:w="2030" w:type="dxa"/>
          </w:tcPr>
          <w:p w:rsidR="00DA5FEB" w:rsidRPr="001A2093" w:rsidRDefault="00DA5FEB" w:rsidP="006F1521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100</w:t>
            </w:r>
          </w:p>
        </w:tc>
        <w:tc>
          <w:tcPr>
            <w:tcW w:w="2166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100</w:t>
            </w:r>
          </w:p>
        </w:tc>
        <w:tc>
          <w:tcPr>
            <w:tcW w:w="203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100</w:t>
            </w:r>
          </w:p>
        </w:tc>
      </w:tr>
      <w:tr w:rsidR="00DA5FEB" w:rsidRPr="00356220" w:rsidTr="006F1521">
        <w:tc>
          <w:tcPr>
            <w:tcW w:w="763" w:type="dxa"/>
          </w:tcPr>
          <w:p w:rsidR="00DA5FEB" w:rsidRPr="00356220" w:rsidRDefault="00DA5FEB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631" w:type="dxa"/>
          </w:tcPr>
          <w:p w:rsidR="00DA5FEB" w:rsidRPr="001A2093" w:rsidRDefault="00DA5FEB" w:rsidP="006F1521">
            <w:pPr>
              <w:jc w:val="both"/>
              <w:rPr>
                <w:bCs/>
              </w:rPr>
            </w:pPr>
            <w:r w:rsidRPr="001A2093">
              <w:rPr>
                <w:bCs/>
              </w:rPr>
              <w:t xml:space="preserve">объем  электронных каталогов библиотек к общему объему фондов </w:t>
            </w:r>
          </w:p>
          <w:p w:rsidR="00DA5FEB" w:rsidRPr="001A2093" w:rsidRDefault="00DA5FEB" w:rsidP="006F1521">
            <w:pPr>
              <w:jc w:val="both"/>
              <w:rPr>
                <w:bCs/>
              </w:rPr>
            </w:pPr>
          </w:p>
        </w:tc>
        <w:tc>
          <w:tcPr>
            <w:tcW w:w="2030" w:type="dxa"/>
          </w:tcPr>
          <w:p w:rsidR="00DA5FEB" w:rsidRPr="001A2093" w:rsidRDefault="00DA5FEB" w:rsidP="006F1521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50</w:t>
            </w:r>
          </w:p>
        </w:tc>
        <w:tc>
          <w:tcPr>
            <w:tcW w:w="2166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50</w:t>
            </w:r>
          </w:p>
        </w:tc>
        <w:tc>
          <w:tcPr>
            <w:tcW w:w="185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50</w:t>
            </w:r>
          </w:p>
        </w:tc>
        <w:tc>
          <w:tcPr>
            <w:tcW w:w="185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50</w:t>
            </w:r>
          </w:p>
        </w:tc>
      </w:tr>
      <w:tr w:rsidR="00DA5FEB" w:rsidRPr="00356220" w:rsidTr="006F1521">
        <w:tc>
          <w:tcPr>
            <w:tcW w:w="763" w:type="dxa"/>
          </w:tcPr>
          <w:p w:rsidR="00DA5FEB" w:rsidRPr="00356220" w:rsidRDefault="00DA5FEB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631" w:type="dxa"/>
          </w:tcPr>
          <w:p w:rsidR="00DA5FEB" w:rsidRPr="001A2093" w:rsidRDefault="00DA5FEB" w:rsidP="006F152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A2093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 увеличения электронных каталогов библиотеки</w:t>
            </w:r>
          </w:p>
          <w:p w:rsidR="00DA5FEB" w:rsidRPr="001A2093" w:rsidRDefault="00DA5FEB" w:rsidP="006F1521">
            <w:pPr>
              <w:jc w:val="both"/>
              <w:rPr>
                <w:bCs/>
              </w:rPr>
            </w:pPr>
          </w:p>
        </w:tc>
        <w:tc>
          <w:tcPr>
            <w:tcW w:w="2030" w:type="dxa"/>
          </w:tcPr>
          <w:p w:rsidR="00DA5FEB" w:rsidRPr="001A2093" w:rsidRDefault="00DA5FEB" w:rsidP="006F1521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1,5</w:t>
            </w:r>
          </w:p>
        </w:tc>
        <w:tc>
          <w:tcPr>
            <w:tcW w:w="2166" w:type="dxa"/>
          </w:tcPr>
          <w:p w:rsidR="00DA5FEB" w:rsidRPr="001A2093" w:rsidRDefault="00DA5FEB" w:rsidP="006F1521">
            <w:pPr>
              <w:jc w:val="center"/>
              <w:rPr>
                <w:sz w:val="24"/>
                <w:szCs w:val="24"/>
              </w:rPr>
            </w:pPr>
            <w:r w:rsidRPr="001A2093">
              <w:rPr>
                <w:sz w:val="24"/>
                <w:szCs w:val="24"/>
              </w:rPr>
              <w:t>37,2</w:t>
            </w:r>
          </w:p>
        </w:tc>
        <w:tc>
          <w:tcPr>
            <w:tcW w:w="185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37,2</w:t>
            </w:r>
          </w:p>
        </w:tc>
        <w:tc>
          <w:tcPr>
            <w:tcW w:w="185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37,2</w:t>
            </w:r>
          </w:p>
        </w:tc>
        <w:tc>
          <w:tcPr>
            <w:tcW w:w="2031" w:type="dxa"/>
          </w:tcPr>
          <w:p w:rsidR="00DA5FEB" w:rsidRPr="001A2093" w:rsidRDefault="00DA5FEB" w:rsidP="006F1521">
            <w:r w:rsidRPr="001A2093">
              <w:rPr>
                <w:sz w:val="24"/>
                <w:szCs w:val="24"/>
              </w:rPr>
              <w:t>37,2</w:t>
            </w:r>
          </w:p>
        </w:tc>
      </w:tr>
      <w:tr w:rsidR="00D30AC3" w:rsidRPr="00D30AC3" w:rsidTr="00D30AC3">
        <w:tc>
          <w:tcPr>
            <w:tcW w:w="763" w:type="dxa"/>
          </w:tcPr>
          <w:p w:rsidR="00D30AC3" w:rsidRPr="00D30AC3" w:rsidRDefault="00D30AC3" w:rsidP="004005D1">
            <w:pPr>
              <w:jc w:val="center"/>
              <w:rPr>
                <w:rFonts w:eastAsia="Calibri"/>
                <w:lang w:eastAsia="en-US"/>
              </w:rPr>
            </w:pPr>
            <w:r w:rsidRPr="00D30AC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631" w:type="dxa"/>
          </w:tcPr>
          <w:p w:rsidR="00D30AC3" w:rsidRPr="00D30AC3" w:rsidRDefault="00D30AC3" w:rsidP="00D30AC3">
            <w:pPr>
              <w:pStyle w:val="3"/>
              <w:shd w:val="clear" w:color="auto" w:fill="auto"/>
              <w:tabs>
                <w:tab w:val="left" w:pos="1848"/>
              </w:tabs>
              <w:spacing w:before="301" w:after="0" w:line="326" w:lineRule="exact"/>
              <w:ind w:right="30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доли  публичных библиотек, имеющих доступ  к сети  Интернет, в общем </w:t>
            </w:r>
            <w:r w:rsidRPr="00D30A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количестве  библиотек района</w:t>
            </w:r>
          </w:p>
          <w:p w:rsidR="00D30AC3" w:rsidRPr="00D30AC3" w:rsidRDefault="00D30AC3" w:rsidP="00D30AC3">
            <w:pPr>
              <w:jc w:val="center"/>
              <w:rPr>
                <w:bCs/>
              </w:rPr>
            </w:pPr>
          </w:p>
        </w:tc>
        <w:tc>
          <w:tcPr>
            <w:tcW w:w="2030" w:type="dxa"/>
          </w:tcPr>
          <w:p w:rsidR="00D30AC3" w:rsidRPr="00D30AC3" w:rsidRDefault="00D30AC3" w:rsidP="004005D1">
            <w:pPr>
              <w:jc w:val="center"/>
            </w:pPr>
            <w:r w:rsidRPr="00D30AC3">
              <w:lastRenderedPageBreak/>
              <w:t>100</w:t>
            </w:r>
          </w:p>
        </w:tc>
        <w:tc>
          <w:tcPr>
            <w:tcW w:w="2166" w:type="dxa"/>
          </w:tcPr>
          <w:p w:rsidR="00D30AC3" w:rsidRPr="00D30AC3" w:rsidRDefault="00D30AC3" w:rsidP="004005D1">
            <w:r w:rsidRPr="00D30AC3">
              <w:t>100</w:t>
            </w:r>
          </w:p>
        </w:tc>
        <w:tc>
          <w:tcPr>
            <w:tcW w:w="1851" w:type="dxa"/>
          </w:tcPr>
          <w:p w:rsidR="00D30AC3" w:rsidRPr="00D30AC3" w:rsidRDefault="00D30AC3" w:rsidP="004005D1">
            <w:r w:rsidRPr="00D30AC3">
              <w:t>100</w:t>
            </w:r>
          </w:p>
        </w:tc>
        <w:tc>
          <w:tcPr>
            <w:tcW w:w="1851" w:type="dxa"/>
          </w:tcPr>
          <w:p w:rsidR="00D30AC3" w:rsidRPr="00D30AC3" w:rsidRDefault="00D30AC3" w:rsidP="004005D1">
            <w:r w:rsidRPr="00D30AC3">
              <w:t>100</w:t>
            </w:r>
          </w:p>
        </w:tc>
        <w:tc>
          <w:tcPr>
            <w:tcW w:w="2031" w:type="dxa"/>
          </w:tcPr>
          <w:p w:rsidR="00D30AC3" w:rsidRPr="00D30AC3" w:rsidRDefault="00D30AC3" w:rsidP="004005D1">
            <w:r w:rsidRPr="00D30AC3">
              <w:t>100</w:t>
            </w:r>
          </w:p>
        </w:tc>
      </w:tr>
      <w:tr w:rsidR="00D30AC3" w:rsidRPr="00356220" w:rsidTr="006F1521">
        <w:tc>
          <w:tcPr>
            <w:tcW w:w="763" w:type="dxa"/>
          </w:tcPr>
          <w:p w:rsidR="00D30AC3" w:rsidRDefault="00D30AC3" w:rsidP="006F15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1" w:type="dxa"/>
          </w:tcPr>
          <w:p w:rsidR="00D30AC3" w:rsidRPr="001A2093" w:rsidRDefault="00D30AC3" w:rsidP="006F1521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 w:rsidR="00D30AC3" w:rsidRPr="001A2093" w:rsidRDefault="00D30AC3" w:rsidP="006F1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D30AC3" w:rsidRPr="001A2093" w:rsidRDefault="00D30AC3" w:rsidP="006F1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D30AC3" w:rsidRPr="001A2093" w:rsidRDefault="00D30AC3" w:rsidP="006F1521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D30AC3" w:rsidRPr="001A2093" w:rsidRDefault="00D30AC3" w:rsidP="006F152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D30AC3" w:rsidRPr="001A2093" w:rsidRDefault="00D30AC3" w:rsidP="006F1521">
            <w:pPr>
              <w:rPr>
                <w:sz w:val="24"/>
                <w:szCs w:val="24"/>
              </w:rPr>
            </w:pPr>
          </w:p>
        </w:tc>
      </w:tr>
    </w:tbl>
    <w:p w:rsidR="00493DD2" w:rsidRDefault="00493DD2" w:rsidP="00493DD2">
      <w:pPr>
        <w:jc w:val="center"/>
      </w:pPr>
    </w:p>
    <w:p w:rsidR="00493DD2" w:rsidRDefault="00493DD2" w:rsidP="00493DD2"/>
    <w:p w:rsidR="001643FF" w:rsidRDefault="001643FF" w:rsidP="001643FF">
      <w:pPr>
        <w:jc w:val="right"/>
      </w:pPr>
    </w:p>
    <w:p w:rsidR="001643FF" w:rsidRDefault="001643FF" w:rsidP="001643FF">
      <w:pPr>
        <w:jc w:val="right"/>
      </w:pPr>
    </w:p>
    <w:p w:rsidR="001643FF" w:rsidRDefault="001643FF" w:rsidP="001643FF">
      <w:pPr>
        <w:jc w:val="both"/>
      </w:pPr>
    </w:p>
    <w:p w:rsidR="001643FF" w:rsidRDefault="001643FF" w:rsidP="00E91BE4">
      <w:pPr>
        <w:jc w:val="both"/>
      </w:pPr>
    </w:p>
    <w:p w:rsidR="001643FF" w:rsidRDefault="001643FF" w:rsidP="001643FF">
      <w:pPr>
        <w:ind w:left="10620"/>
        <w:jc w:val="both"/>
      </w:pPr>
    </w:p>
    <w:p w:rsidR="00E91BE4" w:rsidRPr="00E91BE4" w:rsidRDefault="00E91BE4" w:rsidP="00E91BE4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1BE4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</w:t>
      </w:r>
    </w:p>
    <w:p w:rsidR="00E91BE4" w:rsidRPr="00E91BE4" w:rsidRDefault="00E91BE4" w:rsidP="00E91BE4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«Обеспечение реализации</w:t>
      </w:r>
    </w:p>
    <w:p w:rsidR="00E91BE4" w:rsidRPr="00E91BE4" w:rsidRDefault="00E91BE4" w:rsidP="00E91BE4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 полномочий  управления культуры</w:t>
      </w:r>
    </w:p>
    <w:p w:rsidR="00E91BE4" w:rsidRPr="00E91BE4" w:rsidRDefault="00E91BE4" w:rsidP="00E91BE4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</w:t>
      </w:r>
    </w:p>
    <w:p w:rsidR="00E91BE4" w:rsidRPr="00E91BE4" w:rsidRDefault="00E91BE4" w:rsidP="00E91BE4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E91BE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информационно-библиотечного </w:t>
      </w:r>
    </w:p>
    <w:p w:rsidR="001643FF" w:rsidRDefault="00E91BE4" w:rsidP="00E91BE4">
      <w:pPr>
        <w:ind w:left="10620" w:right="-456"/>
        <w:jc w:val="right"/>
      </w:pPr>
      <w:r w:rsidRPr="00E91BE4">
        <w:rPr>
          <w:color w:val="000000"/>
        </w:rPr>
        <w:t xml:space="preserve">обслуживания» на </w:t>
      </w:r>
      <w:r>
        <w:t>2013-</w:t>
      </w:r>
      <w:r w:rsidRPr="00E91BE4">
        <w:t>2015годы</w:t>
      </w:r>
    </w:p>
    <w:p w:rsidR="001643FF" w:rsidRPr="00B71D07" w:rsidRDefault="001643FF" w:rsidP="001643FF">
      <w:pPr>
        <w:jc w:val="right"/>
        <w:rPr>
          <w:color w:val="FF0000"/>
        </w:rPr>
      </w:pPr>
    </w:p>
    <w:p w:rsidR="001643FF" w:rsidRDefault="00B6020B" w:rsidP="00B6020B">
      <w:pPr>
        <w:jc w:val="center"/>
        <w:outlineLvl w:val="0"/>
        <w:rPr>
          <w:b/>
        </w:rPr>
      </w:pPr>
      <w:r>
        <w:rPr>
          <w:b/>
        </w:rPr>
        <w:t>Перечень м</w:t>
      </w:r>
      <w:r w:rsidRPr="008765A2">
        <w:rPr>
          <w:b/>
        </w:rPr>
        <w:t>ероприяти</w:t>
      </w:r>
      <w:r>
        <w:rPr>
          <w:b/>
        </w:rPr>
        <w:t>й</w:t>
      </w:r>
      <w:r w:rsidRPr="008765A2">
        <w:rPr>
          <w:b/>
        </w:rPr>
        <w:t xml:space="preserve"> </w:t>
      </w:r>
      <w:r>
        <w:rPr>
          <w:b/>
        </w:rPr>
        <w:t>ведомственной целевой Программы</w:t>
      </w:r>
    </w:p>
    <w:p w:rsidR="00B6020B" w:rsidRDefault="00B6020B" w:rsidP="00B6020B">
      <w:pPr>
        <w:jc w:val="center"/>
        <w:outlineLvl w:val="0"/>
        <w:rPr>
          <w:b/>
        </w:rPr>
      </w:pPr>
    </w:p>
    <w:tbl>
      <w:tblPr>
        <w:tblW w:w="1427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253"/>
        <w:gridCol w:w="2268"/>
        <w:gridCol w:w="1559"/>
        <w:gridCol w:w="1432"/>
        <w:gridCol w:w="1881"/>
        <w:gridCol w:w="2031"/>
      </w:tblGrid>
      <w:tr w:rsidR="00B6020B" w:rsidRPr="00356220" w:rsidTr="006F1521">
        <w:trPr>
          <w:trHeight w:val="645"/>
        </w:trPr>
        <w:tc>
          <w:tcPr>
            <w:tcW w:w="850" w:type="dxa"/>
            <w:vMerge w:val="restart"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356220">
              <w:rPr>
                <w:rFonts w:eastAsia="Calibri"/>
                <w:b/>
                <w:lang w:eastAsia="en-US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 xml:space="preserve">Мероприятия программы </w:t>
            </w:r>
          </w:p>
        </w:tc>
        <w:tc>
          <w:tcPr>
            <w:tcW w:w="7140" w:type="dxa"/>
            <w:gridSpan w:val="4"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Финансовые затраты на реализацию  (тыс. руб.)</w:t>
            </w:r>
          </w:p>
        </w:tc>
        <w:tc>
          <w:tcPr>
            <w:tcW w:w="2031" w:type="dxa"/>
            <w:vMerge w:val="restart"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Срок выполнения</w:t>
            </w:r>
          </w:p>
        </w:tc>
      </w:tr>
      <w:tr w:rsidR="00B6020B" w:rsidRPr="00356220" w:rsidTr="006F1521">
        <w:trPr>
          <w:trHeight w:val="645"/>
        </w:trPr>
        <w:tc>
          <w:tcPr>
            <w:tcW w:w="850" w:type="dxa"/>
            <w:vMerge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  <w:vMerge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6020B" w:rsidRPr="00356220" w:rsidRDefault="00B6020B" w:rsidP="006F1521">
            <w:pPr>
              <w:tabs>
                <w:tab w:val="left" w:pos="2925"/>
              </w:tabs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4872" w:type="dxa"/>
            <w:gridSpan w:val="3"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В том числе</w:t>
            </w:r>
          </w:p>
        </w:tc>
        <w:tc>
          <w:tcPr>
            <w:tcW w:w="2031" w:type="dxa"/>
            <w:vMerge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6020B" w:rsidRPr="00356220" w:rsidTr="006F1521">
        <w:trPr>
          <w:trHeight w:val="645"/>
        </w:trPr>
        <w:tc>
          <w:tcPr>
            <w:tcW w:w="850" w:type="dxa"/>
            <w:vMerge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  <w:vMerge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B6020B" w:rsidRPr="00356220" w:rsidRDefault="00B6020B" w:rsidP="006F1521">
            <w:pPr>
              <w:tabs>
                <w:tab w:val="left" w:pos="292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2013</w:t>
            </w:r>
          </w:p>
        </w:tc>
        <w:tc>
          <w:tcPr>
            <w:tcW w:w="1432" w:type="dxa"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2014</w:t>
            </w:r>
          </w:p>
        </w:tc>
        <w:tc>
          <w:tcPr>
            <w:tcW w:w="1881" w:type="dxa"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2015</w:t>
            </w:r>
          </w:p>
        </w:tc>
        <w:tc>
          <w:tcPr>
            <w:tcW w:w="2031" w:type="dxa"/>
            <w:vMerge/>
          </w:tcPr>
          <w:p w:rsidR="00B6020B" w:rsidRPr="00356220" w:rsidRDefault="00B6020B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428AD" w:rsidRPr="00356220" w:rsidTr="00CF7FBA">
        <w:trPr>
          <w:trHeight w:val="645"/>
        </w:trPr>
        <w:tc>
          <w:tcPr>
            <w:tcW w:w="14274" w:type="dxa"/>
            <w:gridSpan w:val="7"/>
          </w:tcPr>
          <w:p w:rsidR="002428AD" w:rsidRPr="00356220" w:rsidRDefault="002428AD" w:rsidP="00CF7FBA">
            <w:pPr>
              <w:jc w:val="center"/>
              <w:rPr>
                <w:rFonts w:eastAsia="Calibri"/>
                <w:b/>
                <w:lang w:eastAsia="en-US"/>
              </w:rPr>
            </w:pPr>
            <w:r w:rsidRPr="00B24D22">
              <w:rPr>
                <w:b/>
              </w:rPr>
              <w:t>Муниципальное задание</w:t>
            </w:r>
            <w:r>
              <w:rPr>
                <w:b/>
              </w:rPr>
              <w:t xml:space="preserve"> м</w:t>
            </w:r>
            <w:r w:rsidRPr="00B24D22">
              <w:rPr>
                <w:b/>
              </w:rPr>
              <w:t xml:space="preserve">униципального </w:t>
            </w:r>
            <w:r w:rsidRPr="00CE7BC4">
              <w:rPr>
                <w:b/>
              </w:rPr>
              <w:t>автономного</w:t>
            </w:r>
            <w:r>
              <w:rPr>
                <w:b/>
              </w:rPr>
              <w:t xml:space="preserve"> учреждения «Межпоселенческая</w:t>
            </w:r>
            <w:r w:rsidRPr="00B24D22">
              <w:rPr>
                <w:b/>
              </w:rPr>
              <w:t xml:space="preserve"> </w:t>
            </w:r>
            <w:r>
              <w:rPr>
                <w:b/>
              </w:rPr>
              <w:t>библиотека</w:t>
            </w:r>
            <w:r w:rsidRPr="00B24D22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B24D22">
              <w:rPr>
                <w:b/>
              </w:rPr>
              <w:t>на  201</w:t>
            </w:r>
            <w:r w:rsidRPr="00B53F78">
              <w:rPr>
                <w:b/>
              </w:rPr>
              <w:t>3</w:t>
            </w:r>
            <w:r w:rsidRPr="00B24D22">
              <w:rPr>
                <w:b/>
              </w:rPr>
              <w:t xml:space="preserve"> год и на плановый период 201</w:t>
            </w:r>
            <w:r w:rsidRPr="00B53F78">
              <w:rPr>
                <w:b/>
              </w:rPr>
              <w:t>4</w:t>
            </w:r>
            <w:r w:rsidRPr="00B24D22">
              <w:rPr>
                <w:b/>
              </w:rPr>
              <w:t xml:space="preserve"> и 201</w:t>
            </w:r>
            <w:r w:rsidRPr="00B53F78">
              <w:rPr>
                <w:b/>
              </w:rPr>
              <w:t>5</w:t>
            </w:r>
            <w:r w:rsidRPr="00B24D22">
              <w:rPr>
                <w:b/>
              </w:rPr>
              <w:t>годов</w:t>
            </w:r>
          </w:p>
        </w:tc>
      </w:tr>
      <w:tr w:rsidR="006F1521" w:rsidRPr="002428AD" w:rsidTr="00A17422">
        <w:trPr>
          <w:trHeight w:val="349"/>
        </w:trPr>
        <w:tc>
          <w:tcPr>
            <w:tcW w:w="14274" w:type="dxa"/>
            <w:gridSpan w:val="7"/>
          </w:tcPr>
          <w:p w:rsidR="006F1521" w:rsidRPr="002428AD" w:rsidRDefault="002428AD" w:rsidP="00A17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Цель. Реализация прав граждан на доступ  к информации</w:t>
            </w:r>
          </w:p>
        </w:tc>
      </w:tr>
      <w:tr w:rsidR="006F1521" w:rsidRPr="00A17422" w:rsidTr="006F1521">
        <w:trPr>
          <w:trHeight w:val="645"/>
        </w:trPr>
        <w:tc>
          <w:tcPr>
            <w:tcW w:w="850" w:type="dxa"/>
          </w:tcPr>
          <w:p w:rsidR="006F1521" w:rsidRPr="00356220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3" w:type="dxa"/>
          </w:tcPr>
          <w:p w:rsidR="006F1521" w:rsidRPr="00356220" w:rsidRDefault="002428AD" w:rsidP="002428AD">
            <w:pPr>
              <w:pStyle w:val="ConsPlusNormal"/>
              <w:widowControl/>
              <w:ind w:firstLine="0"/>
              <w:jc w:val="both"/>
              <w:rPr>
                <w:rFonts w:eastAsia="Calibri"/>
                <w:lang w:eastAsia="en-US"/>
              </w:rPr>
            </w:pPr>
            <w:r w:rsidRPr="00A17422">
              <w:rPr>
                <w:rFonts w:ascii="Times New Roman" w:hAnsi="Times New Roman" w:cs="Times New Roman"/>
                <w:b/>
                <w:sz w:val="28"/>
                <w:szCs w:val="28"/>
              </w:rPr>
              <w:t>Задача. Обеспечение местных жителей библиотечно-информационным обслуживанием</w:t>
            </w:r>
          </w:p>
        </w:tc>
        <w:tc>
          <w:tcPr>
            <w:tcW w:w="2268" w:type="dxa"/>
          </w:tcPr>
          <w:p w:rsidR="006F1521" w:rsidRPr="00C31E26" w:rsidRDefault="00DF5CA8" w:rsidP="00A518E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41BD1">
              <w:rPr>
                <w:b/>
              </w:rPr>
              <w:t>908</w:t>
            </w:r>
            <w:r w:rsidR="00A518E3">
              <w:rPr>
                <w:b/>
              </w:rPr>
              <w:t>6</w:t>
            </w:r>
            <w:r>
              <w:rPr>
                <w:b/>
              </w:rPr>
              <w:t>,</w:t>
            </w:r>
            <w:r w:rsidR="00A518E3">
              <w:rPr>
                <w:b/>
              </w:rPr>
              <w:t>9</w:t>
            </w:r>
          </w:p>
        </w:tc>
        <w:tc>
          <w:tcPr>
            <w:tcW w:w="1559" w:type="dxa"/>
          </w:tcPr>
          <w:p w:rsidR="002437DA" w:rsidRPr="00C31E26" w:rsidRDefault="00DF5CA8" w:rsidP="00041BD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041BD1">
              <w:rPr>
                <w:rFonts w:eastAsia="Calibri"/>
                <w:b/>
                <w:lang w:eastAsia="en-US"/>
              </w:rPr>
              <w:t>7112</w:t>
            </w:r>
            <w:r>
              <w:rPr>
                <w:rFonts w:eastAsia="Calibri"/>
                <w:b/>
                <w:lang w:eastAsia="en-US"/>
              </w:rPr>
              <w:t>,</w:t>
            </w:r>
            <w:r w:rsidR="00041BD1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32" w:type="dxa"/>
          </w:tcPr>
          <w:p w:rsidR="006F1521" w:rsidRPr="00C31E26" w:rsidRDefault="006F1521" w:rsidP="006F1521">
            <w:pPr>
              <w:jc w:val="center"/>
              <w:rPr>
                <w:b/>
                <w:bCs/>
              </w:rPr>
            </w:pPr>
            <w:r w:rsidRPr="00C31E26">
              <w:rPr>
                <w:b/>
                <w:bCs/>
              </w:rPr>
              <w:t>30 302,30</w:t>
            </w:r>
          </w:p>
          <w:p w:rsidR="006F1521" w:rsidRPr="00C31E26" w:rsidRDefault="006F1521" w:rsidP="006F1521">
            <w:pPr>
              <w:jc w:val="center"/>
              <w:rPr>
                <w:b/>
              </w:rPr>
            </w:pPr>
          </w:p>
        </w:tc>
        <w:tc>
          <w:tcPr>
            <w:tcW w:w="1881" w:type="dxa"/>
          </w:tcPr>
          <w:p w:rsidR="006F1521" w:rsidRPr="00C31E26" w:rsidRDefault="006F1521" w:rsidP="006F1521">
            <w:pPr>
              <w:jc w:val="center"/>
              <w:rPr>
                <w:b/>
                <w:bCs/>
              </w:rPr>
            </w:pPr>
            <w:r w:rsidRPr="00C31E26">
              <w:rPr>
                <w:b/>
                <w:bCs/>
              </w:rPr>
              <w:t>31 672,10</w:t>
            </w:r>
          </w:p>
          <w:p w:rsidR="006F1521" w:rsidRPr="00C31E26" w:rsidRDefault="006F1521" w:rsidP="006F1521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6F1521" w:rsidRPr="00A17422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 w:rsidRPr="00A17422">
              <w:rPr>
                <w:rFonts w:eastAsia="Calibri"/>
                <w:lang w:eastAsia="en-US"/>
              </w:rPr>
              <w:t>2013</w:t>
            </w:r>
            <w:r w:rsidR="00A17422" w:rsidRPr="00A17422">
              <w:rPr>
                <w:rFonts w:eastAsia="Calibri"/>
                <w:lang w:eastAsia="en-US"/>
              </w:rPr>
              <w:t xml:space="preserve"> </w:t>
            </w:r>
            <w:r w:rsidRPr="00A17422">
              <w:rPr>
                <w:rFonts w:eastAsia="Calibri"/>
                <w:lang w:eastAsia="en-US"/>
              </w:rPr>
              <w:t>- 2015</w:t>
            </w:r>
          </w:p>
        </w:tc>
      </w:tr>
      <w:tr w:rsidR="006F1521" w:rsidRPr="00356220" w:rsidTr="006F1521">
        <w:trPr>
          <w:trHeight w:val="645"/>
        </w:trPr>
        <w:tc>
          <w:tcPr>
            <w:tcW w:w="850" w:type="dxa"/>
          </w:tcPr>
          <w:p w:rsidR="006F1521" w:rsidRPr="00356220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253" w:type="dxa"/>
          </w:tcPr>
          <w:p w:rsidR="006F1521" w:rsidRPr="00356220" w:rsidRDefault="006F1521" w:rsidP="006F1521">
            <w:pPr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>Сохранение и развитие кадрового потенциала района</w:t>
            </w:r>
          </w:p>
        </w:tc>
        <w:tc>
          <w:tcPr>
            <w:tcW w:w="2268" w:type="dxa"/>
          </w:tcPr>
          <w:p w:rsidR="006F1521" w:rsidRPr="00C31E26" w:rsidRDefault="006F1521" w:rsidP="00A518E3">
            <w:pPr>
              <w:jc w:val="center"/>
            </w:pPr>
            <w:r w:rsidRPr="00C31E26">
              <w:t>8</w:t>
            </w:r>
            <w:r w:rsidR="00041BD1">
              <w:t>622</w:t>
            </w:r>
            <w:r w:rsidR="00A518E3">
              <w:t>6</w:t>
            </w:r>
            <w:r w:rsidR="00041BD1">
              <w:t>,</w:t>
            </w:r>
            <w:r w:rsidR="00A518E3">
              <w:t>9</w:t>
            </w:r>
          </w:p>
        </w:tc>
        <w:tc>
          <w:tcPr>
            <w:tcW w:w="1559" w:type="dxa"/>
          </w:tcPr>
          <w:p w:rsidR="006F1521" w:rsidRPr="00C31E26" w:rsidRDefault="00041BD1" w:rsidP="006F1521">
            <w:pPr>
              <w:tabs>
                <w:tab w:val="left" w:pos="446"/>
                <w:tab w:val="center" w:pos="1026"/>
              </w:tabs>
            </w:pPr>
            <w:r>
              <w:t>31479,50</w:t>
            </w:r>
          </w:p>
          <w:p w:rsidR="006F1521" w:rsidRPr="00C31E26" w:rsidRDefault="006F1521" w:rsidP="006F1521">
            <w:pPr>
              <w:jc w:val="center"/>
            </w:pPr>
          </w:p>
        </w:tc>
        <w:tc>
          <w:tcPr>
            <w:tcW w:w="1432" w:type="dxa"/>
          </w:tcPr>
          <w:p w:rsidR="006F1521" w:rsidRPr="00C31E26" w:rsidRDefault="006F1521" w:rsidP="006F1521">
            <w:pPr>
              <w:jc w:val="center"/>
            </w:pPr>
            <w:r w:rsidRPr="00C31E26">
              <w:t>26 732,70</w:t>
            </w:r>
          </w:p>
          <w:p w:rsidR="006F1521" w:rsidRPr="00C31E26" w:rsidRDefault="006F1521" w:rsidP="006F1521">
            <w:pPr>
              <w:jc w:val="center"/>
            </w:pPr>
          </w:p>
        </w:tc>
        <w:tc>
          <w:tcPr>
            <w:tcW w:w="1881" w:type="dxa"/>
          </w:tcPr>
          <w:p w:rsidR="006F1521" w:rsidRPr="00C31E26" w:rsidRDefault="006F1521" w:rsidP="006F1521">
            <w:pPr>
              <w:jc w:val="center"/>
            </w:pPr>
            <w:r w:rsidRPr="00C31E26">
              <w:t>28 014,70</w:t>
            </w:r>
          </w:p>
          <w:p w:rsidR="006F1521" w:rsidRPr="00C31E26" w:rsidRDefault="006F1521" w:rsidP="006F1521">
            <w:pPr>
              <w:jc w:val="center"/>
            </w:pPr>
          </w:p>
        </w:tc>
        <w:tc>
          <w:tcPr>
            <w:tcW w:w="2031" w:type="dxa"/>
          </w:tcPr>
          <w:p w:rsidR="006F1521" w:rsidRPr="00356220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>2013- 2015</w:t>
            </w:r>
          </w:p>
        </w:tc>
      </w:tr>
      <w:tr w:rsidR="006F1521" w:rsidRPr="00356220" w:rsidTr="006F1521">
        <w:trPr>
          <w:trHeight w:val="645"/>
        </w:trPr>
        <w:tc>
          <w:tcPr>
            <w:tcW w:w="850" w:type="dxa"/>
          </w:tcPr>
          <w:p w:rsidR="006F1521" w:rsidRPr="00356220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253" w:type="dxa"/>
          </w:tcPr>
          <w:p w:rsidR="006F1521" w:rsidRPr="00356220" w:rsidRDefault="006F1521" w:rsidP="006F1521">
            <w:pPr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 xml:space="preserve">Улучшение материально-технической базы муниципальных учреждений культуры </w:t>
            </w:r>
          </w:p>
        </w:tc>
        <w:tc>
          <w:tcPr>
            <w:tcW w:w="2268" w:type="dxa"/>
          </w:tcPr>
          <w:p w:rsidR="006F1521" w:rsidRPr="00DF5CA8" w:rsidRDefault="00041BD1" w:rsidP="006F1521">
            <w:pPr>
              <w:jc w:val="center"/>
              <w:rPr>
                <w:lang w:val="en-US"/>
              </w:rPr>
            </w:pPr>
            <w:r>
              <w:t>1764,40</w:t>
            </w:r>
          </w:p>
        </w:tc>
        <w:tc>
          <w:tcPr>
            <w:tcW w:w="1559" w:type="dxa"/>
          </w:tcPr>
          <w:p w:rsidR="002437DA" w:rsidRPr="00C31E26" w:rsidRDefault="00041BD1" w:rsidP="006F1521">
            <w:pPr>
              <w:jc w:val="center"/>
            </w:pPr>
            <w:r>
              <w:t>884,4</w:t>
            </w:r>
          </w:p>
          <w:p w:rsidR="006F1521" w:rsidRPr="00C31E26" w:rsidRDefault="006F1521" w:rsidP="006F1521">
            <w:pPr>
              <w:jc w:val="center"/>
            </w:pPr>
          </w:p>
        </w:tc>
        <w:tc>
          <w:tcPr>
            <w:tcW w:w="1432" w:type="dxa"/>
          </w:tcPr>
          <w:p w:rsidR="006F1521" w:rsidRPr="00C31E26" w:rsidRDefault="006F1521" w:rsidP="006F1521">
            <w:pPr>
              <w:jc w:val="center"/>
            </w:pPr>
            <w:r w:rsidRPr="00C31E26">
              <w:t>440,0</w:t>
            </w:r>
          </w:p>
        </w:tc>
        <w:tc>
          <w:tcPr>
            <w:tcW w:w="1881" w:type="dxa"/>
          </w:tcPr>
          <w:p w:rsidR="006F1521" w:rsidRPr="00C31E26" w:rsidRDefault="006F1521" w:rsidP="006F1521">
            <w:pPr>
              <w:jc w:val="center"/>
            </w:pPr>
            <w:r w:rsidRPr="00C31E26">
              <w:t>440,0</w:t>
            </w:r>
          </w:p>
        </w:tc>
        <w:tc>
          <w:tcPr>
            <w:tcW w:w="2031" w:type="dxa"/>
          </w:tcPr>
          <w:p w:rsidR="006F1521" w:rsidRPr="00356220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>2013 - 2015</w:t>
            </w:r>
          </w:p>
        </w:tc>
      </w:tr>
      <w:tr w:rsidR="006F1521" w:rsidRPr="00356220" w:rsidTr="006F1521">
        <w:trPr>
          <w:trHeight w:val="645"/>
        </w:trPr>
        <w:tc>
          <w:tcPr>
            <w:tcW w:w="850" w:type="dxa"/>
          </w:tcPr>
          <w:p w:rsidR="006F1521" w:rsidRPr="00356220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1.2.1.</w:t>
            </w:r>
          </w:p>
        </w:tc>
        <w:tc>
          <w:tcPr>
            <w:tcW w:w="4253" w:type="dxa"/>
          </w:tcPr>
          <w:p w:rsidR="006F1521" w:rsidRPr="006C4FCE" w:rsidRDefault="002437DA" w:rsidP="006F1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к</w:t>
            </w:r>
            <w:r w:rsidR="006F1521">
              <w:rPr>
                <w:rFonts w:eastAsia="Calibri"/>
                <w:lang w:eastAsia="en-US"/>
              </w:rPr>
              <w:t>омплектование фондов библиотек</w:t>
            </w:r>
            <w:r>
              <w:rPr>
                <w:rFonts w:eastAsia="Calibri"/>
                <w:lang w:eastAsia="en-US"/>
              </w:rPr>
              <w:t xml:space="preserve"> за счет средств федерального  бюджета</w:t>
            </w:r>
          </w:p>
        </w:tc>
        <w:tc>
          <w:tcPr>
            <w:tcW w:w="2268" w:type="dxa"/>
          </w:tcPr>
          <w:p w:rsidR="006F1521" w:rsidRPr="00C31E26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 w:rsidRPr="00C31E26"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559" w:type="dxa"/>
          </w:tcPr>
          <w:p w:rsidR="006F1521" w:rsidRPr="00C31E26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 w:rsidRPr="00C31E26"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432" w:type="dxa"/>
          </w:tcPr>
          <w:p w:rsidR="006F1521" w:rsidRPr="00C31E26" w:rsidRDefault="006F1521" w:rsidP="006F1521">
            <w:pPr>
              <w:jc w:val="center"/>
            </w:pPr>
          </w:p>
        </w:tc>
        <w:tc>
          <w:tcPr>
            <w:tcW w:w="1881" w:type="dxa"/>
          </w:tcPr>
          <w:p w:rsidR="006F1521" w:rsidRPr="00C31E26" w:rsidRDefault="006F1521" w:rsidP="006F1521">
            <w:pPr>
              <w:jc w:val="center"/>
            </w:pPr>
          </w:p>
        </w:tc>
        <w:tc>
          <w:tcPr>
            <w:tcW w:w="2031" w:type="dxa"/>
          </w:tcPr>
          <w:p w:rsidR="006F1521" w:rsidRPr="00356220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>2013</w:t>
            </w:r>
          </w:p>
        </w:tc>
      </w:tr>
      <w:tr w:rsidR="006F1521" w:rsidRPr="00356220" w:rsidTr="006F1521">
        <w:trPr>
          <w:trHeight w:val="645"/>
        </w:trPr>
        <w:tc>
          <w:tcPr>
            <w:tcW w:w="850" w:type="dxa"/>
          </w:tcPr>
          <w:p w:rsidR="006F1521" w:rsidRPr="00356220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3" w:type="dxa"/>
          </w:tcPr>
          <w:p w:rsidR="006F1521" w:rsidRPr="00356220" w:rsidRDefault="006F1521" w:rsidP="006F1521">
            <w:pPr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 xml:space="preserve">Обеспечение муниципальных учреждений культуры коммунальными услугами, транспортными услугами, услугами связи, услугами по содержанию имущества, прочими услугами </w:t>
            </w:r>
          </w:p>
        </w:tc>
        <w:tc>
          <w:tcPr>
            <w:tcW w:w="2268" w:type="dxa"/>
          </w:tcPr>
          <w:p w:rsidR="006F1521" w:rsidRPr="00C31E26" w:rsidRDefault="00013AA8" w:rsidP="006F1521">
            <w:pPr>
              <w:tabs>
                <w:tab w:val="left" w:pos="292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11095,6</w:t>
            </w:r>
          </w:p>
        </w:tc>
        <w:tc>
          <w:tcPr>
            <w:tcW w:w="1559" w:type="dxa"/>
          </w:tcPr>
          <w:p w:rsidR="002437DA" w:rsidRPr="00C31E26" w:rsidRDefault="00013AA8" w:rsidP="00013AA8">
            <w:pPr>
              <w:tabs>
                <w:tab w:val="left" w:pos="292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4748</w:t>
            </w:r>
            <w:r w:rsidR="00041BD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32" w:type="dxa"/>
          </w:tcPr>
          <w:p w:rsidR="006F1521" w:rsidRPr="00C31E26" w:rsidRDefault="006F1521" w:rsidP="006F1521">
            <w:pPr>
              <w:jc w:val="center"/>
            </w:pPr>
            <w:r w:rsidRPr="00C31E26">
              <w:t>3129,6</w:t>
            </w:r>
          </w:p>
          <w:p w:rsidR="006F1521" w:rsidRPr="00C31E26" w:rsidRDefault="006F1521" w:rsidP="006F1521">
            <w:pPr>
              <w:jc w:val="center"/>
            </w:pPr>
          </w:p>
        </w:tc>
        <w:tc>
          <w:tcPr>
            <w:tcW w:w="1881" w:type="dxa"/>
          </w:tcPr>
          <w:p w:rsidR="006F1521" w:rsidRPr="00C31E26" w:rsidRDefault="006F1521" w:rsidP="006F1521">
            <w:pPr>
              <w:jc w:val="center"/>
            </w:pPr>
            <w:r w:rsidRPr="00C31E26">
              <w:t>3217,4</w:t>
            </w:r>
          </w:p>
          <w:p w:rsidR="006F1521" w:rsidRPr="00C31E26" w:rsidRDefault="006F1521" w:rsidP="006F1521">
            <w:pPr>
              <w:jc w:val="center"/>
            </w:pPr>
          </w:p>
        </w:tc>
        <w:tc>
          <w:tcPr>
            <w:tcW w:w="2031" w:type="dxa"/>
          </w:tcPr>
          <w:p w:rsidR="006F1521" w:rsidRPr="00356220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 w:rsidRPr="00356220">
              <w:rPr>
                <w:rFonts w:eastAsia="Calibri"/>
                <w:lang w:eastAsia="en-US"/>
              </w:rPr>
              <w:t xml:space="preserve">2013 </w:t>
            </w:r>
            <w:r>
              <w:rPr>
                <w:rFonts w:eastAsia="Calibri"/>
                <w:lang w:eastAsia="en-US"/>
              </w:rPr>
              <w:t>–</w:t>
            </w:r>
            <w:r w:rsidRPr="00356220">
              <w:rPr>
                <w:rFonts w:eastAsia="Calibri"/>
                <w:lang w:eastAsia="en-US"/>
              </w:rPr>
              <w:t xml:space="preserve"> 2015</w:t>
            </w:r>
          </w:p>
        </w:tc>
      </w:tr>
      <w:tr w:rsidR="006F1521" w:rsidRPr="00356220" w:rsidTr="006F1521">
        <w:trPr>
          <w:trHeight w:val="645"/>
        </w:trPr>
        <w:tc>
          <w:tcPr>
            <w:tcW w:w="850" w:type="dxa"/>
          </w:tcPr>
          <w:p w:rsidR="006F1521" w:rsidRPr="00356220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4253" w:type="dxa"/>
          </w:tcPr>
          <w:p w:rsidR="006F1521" w:rsidRPr="00356220" w:rsidRDefault="002437DA" w:rsidP="002437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о</w:t>
            </w:r>
            <w:r w:rsidR="006F1521">
              <w:rPr>
                <w:rFonts w:eastAsia="Calibri"/>
                <w:lang w:eastAsia="en-US"/>
              </w:rPr>
              <w:t>формление подписки на периодические издания за счет средств федерального  бюджета</w:t>
            </w:r>
          </w:p>
        </w:tc>
        <w:tc>
          <w:tcPr>
            <w:tcW w:w="2268" w:type="dxa"/>
          </w:tcPr>
          <w:p w:rsidR="006F1521" w:rsidRPr="00C31E26" w:rsidRDefault="006F1521" w:rsidP="006F1521">
            <w:pPr>
              <w:tabs>
                <w:tab w:val="left" w:pos="2925"/>
              </w:tabs>
              <w:jc w:val="center"/>
              <w:rPr>
                <w:rFonts w:eastAsia="Calibri"/>
                <w:lang w:eastAsia="en-US"/>
              </w:rPr>
            </w:pPr>
            <w:r w:rsidRPr="00C31E26">
              <w:rPr>
                <w:rFonts w:eastAsia="Calibri"/>
                <w:lang w:eastAsia="en-US"/>
              </w:rPr>
              <w:t>37,0</w:t>
            </w:r>
          </w:p>
        </w:tc>
        <w:tc>
          <w:tcPr>
            <w:tcW w:w="1559" w:type="dxa"/>
          </w:tcPr>
          <w:p w:rsidR="006F1521" w:rsidRPr="00C31E26" w:rsidRDefault="006F1521" w:rsidP="006F1521">
            <w:pPr>
              <w:tabs>
                <w:tab w:val="left" w:pos="2925"/>
              </w:tabs>
              <w:jc w:val="center"/>
              <w:rPr>
                <w:rFonts w:eastAsia="Calibri"/>
                <w:lang w:eastAsia="en-US"/>
              </w:rPr>
            </w:pPr>
            <w:r w:rsidRPr="00C31E26">
              <w:rPr>
                <w:rFonts w:eastAsia="Calibri"/>
                <w:lang w:eastAsia="en-US"/>
              </w:rPr>
              <w:t>37,0</w:t>
            </w:r>
          </w:p>
        </w:tc>
        <w:tc>
          <w:tcPr>
            <w:tcW w:w="1432" w:type="dxa"/>
          </w:tcPr>
          <w:p w:rsidR="006F1521" w:rsidRPr="00C31E26" w:rsidRDefault="006F1521" w:rsidP="006F1521">
            <w:pPr>
              <w:jc w:val="center"/>
            </w:pPr>
          </w:p>
        </w:tc>
        <w:tc>
          <w:tcPr>
            <w:tcW w:w="1881" w:type="dxa"/>
          </w:tcPr>
          <w:p w:rsidR="006F1521" w:rsidRPr="00C31E26" w:rsidRDefault="006F1521" w:rsidP="006F1521">
            <w:pPr>
              <w:jc w:val="center"/>
            </w:pPr>
          </w:p>
        </w:tc>
        <w:tc>
          <w:tcPr>
            <w:tcW w:w="2031" w:type="dxa"/>
          </w:tcPr>
          <w:p w:rsidR="006F1521" w:rsidRPr="00356220" w:rsidRDefault="006F1521" w:rsidP="006F15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</w:t>
            </w:r>
          </w:p>
        </w:tc>
      </w:tr>
    </w:tbl>
    <w:p w:rsidR="00B6020B" w:rsidRPr="00B71D07" w:rsidRDefault="00B6020B" w:rsidP="00B6020B">
      <w:pPr>
        <w:jc w:val="center"/>
        <w:outlineLvl w:val="0"/>
        <w:rPr>
          <w:color w:val="FF0000"/>
        </w:rPr>
      </w:pPr>
    </w:p>
    <w:p w:rsidR="001643FF" w:rsidRDefault="001643FF" w:rsidP="001643FF"/>
    <w:p w:rsidR="001643FF" w:rsidRDefault="001643FF" w:rsidP="001643FF"/>
    <w:p w:rsidR="001643FF" w:rsidRDefault="001643FF" w:rsidP="001643FF"/>
    <w:p w:rsidR="00603EA3" w:rsidRDefault="00603EA3" w:rsidP="001643FF"/>
    <w:p w:rsidR="00603EA3" w:rsidRDefault="00603EA3" w:rsidP="001643FF"/>
    <w:p w:rsidR="00603EA3" w:rsidRPr="00CF7FBA" w:rsidRDefault="00603EA3" w:rsidP="001643FF">
      <w:pPr>
        <w:rPr>
          <w:lang w:val="en-US"/>
        </w:rPr>
      </w:pPr>
    </w:p>
    <w:p w:rsidR="001643FF" w:rsidRDefault="001643FF" w:rsidP="001643FF"/>
    <w:p w:rsidR="007F4777" w:rsidRDefault="007F4777" w:rsidP="001643FF"/>
    <w:p w:rsidR="007F4777" w:rsidRDefault="007F4777" w:rsidP="001643FF"/>
    <w:p w:rsidR="007F4777" w:rsidRDefault="007F4777" w:rsidP="001643FF"/>
    <w:p w:rsidR="007F4777" w:rsidRDefault="007F4777" w:rsidP="001643FF"/>
    <w:p w:rsidR="007F4777" w:rsidRDefault="007F4777" w:rsidP="001643FF"/>
    <w:p w:rsidR="007F4777" w:rsidRDefault="007F4777" w:rsidP="001643FF"/>
    <w:p w:rsidR="007F4777" w:rsidRDefault="007F4777" w:rsidP="001643FF"/>
    <w:p w:rsidR="00A17422" w:rsidRPr="00E91BE4" w:rsidRDefault="00A17422" w:rsidP="00A1742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1BE4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</w:t>
      </w:r>
    </w:p>
    <w:p w:rsidR="00A17422" w:rsidRPr="00E91BE4" w:rsidRDefault="00A17422" w:rsidP="00A1742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«Обеспечение реализации</w:t>
      </w:r>
    </w:p>
    <w:p w:rsidR="00A17422" w:rsidRPr="00E91BE4" w:rsidRDefault="00A17422" w:rsidP="00A1742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 полномочий  управления культуры</w:t>
      </w:r>
    </w:p>
    <w:p w:rsidR="00A17422" w:rsidRPr="00E91BE4" w:rsidRDefault="00A17422" w:rsidP="00A1742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</w:t>
      </w:r>
    </w:p>
    <w:p w:rsidR="00A17422" w:rsidRPr="00E91BE4" w:rsidRDefault="00A17422" w:rsidP="00A1742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gramStart"/>
      <w:r w:rsidRPr="00E91BE4">
        <w:rPr>
          <w:rFonts w:ascii="Times New Roman" w:hAnsi="Times New Roman" w:cs="Times New Roman"/>
          <w:color w:val="000000"/>
          <w:sz w:val="28"/>
          <w:szCs w:val="28"/>
        </w:rPr>
        <w:t>информационно-библиотечного</w:t>
      </w:r>
      <w:proofErr w:type="gramEnd"/>
      <w:r w:rsidRPr="00E91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3EA3" w:rsidRDefault="00A17422" w:rsidP="00A17422">
      <w:pPr>
        <w:jc w:val="right"/>
      </w:pPr>
      <w:r w:rsidRPr="00E91BE4">
        <w:rPr>
          <w:color w:val="000000"/>
        </w:rPr>
        <w:t xml:space="preserve">обслуживания» на </w:t>
      </w:r>
      <w:r>
        <w:t>2013-</w:t>
      </w:r>
      <w:r w:rsidRPr="00E91BE4">
        <w:t>2015годы</w:t>
      </w:r>
    </w:p>
    <w:p w:rsidR="00A17422" w:rsidRDefault="00A17422" w:rsidP="00A17422">
      <w:pPr>
        <w:jc w:val="right"/>
        <w:rPr>
          <w:b/>
        </w:rPr>
      </w:pPr>
    </w:p>
    <w:p w:rsidR="00603EA3" w:rsidRDefault="00603EA3" w:rsidP="00603EA3">
      <w:pPr>
        <w:jc w:val="center"/>
        <w:rPr>
          <w:b/>
        </w:rPr>
      </w:pPr>
      <w:r w:rsidRPr="00FD7969">
        <w:rPr>
          <w:b/>
        </w:rPr>
        <w:t>Информация по объему финансирования мероприятий Программы за 20____год</w:t>
      </w:r>
    </w:p>
    <w:p w:rsidR="00603EA3" w:rsidRDefault="00603EA3" w:rsidP="00603EA3">
      <w:pPr>
        <w:jc w:val="center"/>
        <w:rPr>
          <w:b/>
        </w:rPr>
      </w:pPr>
    </w:p>
    <w:p w:rsidR="00603EA3" w:rsidRDefault="00603EA3" w:rsidP="00603EA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6434"/>
        <w:gridCol w:w="3697"/>
        <w:gridCol w:w="3697"/>
      </w:tblGrid>
      <w:tr w:rsidR="00603EA3" w:rsidRPr="00356220" w:rsidTr="006F1521">
        <w:tc>
          <w:tcPr>
            <w:tcW w:w="959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№</w:t>
            </w:r>
            <w:proofErr w:type="spellStart"/>
            <w:r w:rsidRPr="00356220">
              <w:rPr>
                <w:rFonts w:eastAsia="Calibri"/>
                <w:b/>
                <w:lang w:eastAsia="en-US"/>
              </w:rPr>
              <w:t>пп</w:t>
            </w:r>
            <w:proofErr w:type="spellEnd"/>
          </w:p>
        </w:tc>
        <w:tc>
          <w:tcPr>
            <w:tcW w:w="6435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Наименование мероприятий</w:t>
            </w:r>
          </w:p>
        </w:tc>
        <w:tc>
          <w:tcPr>
            <w:tcW w:w="7394" w:type="dxa"/>
            <w:gridSpan w:val="2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Объем финансирования  из бюджета района, тыс. руб.</w:t>
            </w:r>
          </w:p>
        </w:tc>
      </w:tr>
      <w:tr w:rsidR="00603EA3" w:rsidRPr="00356220" w:rsidTr="006F1521">
        <w:tc>
          <w:tcPr>
            <w:tcW w:w="959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35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97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Предусмотрено утвержденной программой на год</w:t>
            </w:r>
          </w:p>
        </w:tc>
        <w:tc>
          <w:tcPr>
            <w:tcW w:w="3697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 xml:space="preserve">Фактически  профинансировано  за отчетный </w:t>
            </w:r>
            <w:proofErr w:type="spellStart"/>
            <w:r w:rsidRPr="00356220">
              <w:rPr>
                <w:rFonts w:eastAsia="Calibri"/>
                <w:b/>
                <w:lang w:eastAsia="en-US"/>
              </w:rPr>
              <w:t>преиод</w:t>
            </w:r>
            <w:proofErr w:type="spellEnd"/>
          </w:p>
        </w:tc>
      </w:tr>
      <w:tr w:rsidR="00603EA3" w:rsidRPr="00356220" w:rsidTr="006F1521">
        <w:tc>
          <w:tcPr>
            <w:tcW w:w="959" w:type="dxa"/>
          </w:tcPr>
          <w:p w:rsidR="00603EA3" w:rsidRPr="00356220" w:rsidRDefault="00603EA3" w:rsidP="006F1521">
            <w:pPr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435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97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97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603EA3" w:rsidRPr="00356220" w:rsidTr="006F1521">
        <w:tc>
          <w:tcPr>
            <w:tcW w:w="959" w:type="dxa"/>
          </w:tcPr>
          <w:p w:rsidR="00603EA3" w:rsidRPr="00356220" w:rsidRDefault="00603EA3" w:rsidP="006F152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35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97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97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03EA3" w:rsidRPr="00356220" w:rsidTr="006F1521">
        <w:tc>
          <w:tcPr>
            <w:tcW w:w="7394" w:type="dxa"/>
            <w:gridSpan w:val="2"/>
          </w:tcPr>
          <w:p w:rsidR="00603EA3" w:rsidRPr="00356220" w:rsidRDefault="00603EA3" w:rsidP="006F1521">
            <w:pPr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lastRenderedPageBreak/>
              <w:t>Всего по программе</w:t>
            </w:r>
          </w:p>
        </w:tc>
        <w:tc>
          <w:tcPr>
            <w:tcW w:w="3697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97" w:type="dxa"/>
          </w:tcPr>
          <w:p w:rsidR="00603EA3" w:rsidRPr="00356220" w:rsidRDefault="00603EA3" w:rsidP="006F15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603EA3" w:rsidRDefault="00603EA3" w:rsidP="00603EA3">
      <w:pPr>
        <w:rPr>
          <w:b/>
        </w:rPr>
      </w:pPr>
    </w:p>
    <w:p w:rsidR="00603EA3" w:rsidRPr="00F04E48" w:rsidRDefault="00603EA3" w:rsidP="00603EA3">
      <w:r w:rsidRPr="00F04E48">
        <w:t>Руководитель          __________________      _________________________________</w:t>
      </w:r>
    </w:p>
    <w:p w:rsidR="00603EA3" w:rsidRPr="00F04E48" w:rsidRDefault="00603EA3" w:rsidP="00603EA3">
      <w:r w:rsidRPr="00F04E48">
        <w:t xml:space="preserve">                                   (ФИО)                              (подпись)</w:t>
      </w:r>
    </w:p>
    <w:p w:rsidR="00603EA3" w:rsidRPr="00F04E48" w:rsidRDefault="00603EA3" w:rsidP="00603EA3"/>
    <w:p w:rsidR="00603EA3" w:rsidRDefault="00603EA3" w:rsidP="00603EA3">
      <w:r w:rsidRPr="00F04E48">
        <w:t>Должностное лицо, ответственное</w:t>
      </w:r>
      <w:r>
        <w:t xml:space="preserve">       </w:t>
      </w:r>
      <w:r w:rsidRPr="00F04E48">
        <w:t xml:space="preserve"> </w:t>
      </w:r>
      <w:r>
        <w:t>________________________     ___________________</w:t>
      </w:r>
    </w:p>
    <w:p w:rsidR="00603EA3" w:rsidRDefault="00603EA3" w:rsidP="00603EA3">
      <w:r>
        <w:t xml:space="preserve">                                                                 (должность)                               (ФИО)                                         (подпись)</w:t>
      </w:r>
    </w:p>
    <w:p w:rsidR="00C8172D" w:rsidRDefault="00C8172D" w:rsidP="00603EA3"/>
    <w:p w:rsidR="00C8172D" w:rsidRDefault="00C8172D" w:rsidP="00603EA3">
      <w:pPr>
        <w:rPr>
          <w:lang w:val="en-US"/>
        </w:rPr>
      </w:pPr>
    </w:p>
    <w:p w:rsidR="00CF7FBA" w:rsidRDefault="00CF7FBA" w:rsidP="00603EA3">
      <w:pPr>
        <w:rPr>
          <w:lang w:val="en-US"/>
        </w:rPr>
      </w:pPr>
    </w:p>
    <w:p w:rsidR="00CF7FBA" w:rsidRPr="00CF7FBA" w:rsidRDefault="00CF7FBA" w:rsidP="00603EA3">
      <w:pPr>
        <w:rPr>
          <w:lang w:val="en-US"/>
        </w:rPr>
      </w:pPr>
    </w:p>
    <w:p w:rsidR="00A17422" w:rsidRPr="00E91BE4" w:rsidRDefault="00A17422" w:rsidP="00A1742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1BE4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</w:t>
      </w:r>
    </w:p>
    <w:p w:rsidR="00A17422" w:rsidRPr="00E91BE4" w:rsidRDefault="00A17422" w:rsidP="00A1742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«Обеспечение реализации</w:t>
      </w:r>
    </w:p>
    <w:p w:rsidR="00A17422" w:rsidRPr="00E91BE4" w:rsidRDefault="00A17422" w:rsidP="00A1742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 полномочий  управления культуры</w:t>
      </w:r>
    </w:p>
    <w:p w:rsidR="00A17422" w:rsidRPr="00E91BE4" w:rsidRDefault="00A17422" w:rsidP="00A1742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</w:t>
      </w:r>
    </w:p>
    <w:p w:rsidR="00A17422" w:rsidRPr="00E91BE4" w:rsidRDefault="00A17422" w:rsidP="00A1742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91BE4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gramStart"/>
      <w:r w:rsidRPr="00E91BE4">
        <w:rPr>
          <w:rFonts w:ascii="Times New Roman" w:hAnsi="Times New Roman" w:cs="Times New Roman"/>
          <w:color w:val="000000"/>
          <w:sz w:val="28"/>
          <w:szCs w:val="28"/>
        </w:rPr>
        <w:t>информационно-библиотечного</w:t>
      </w:r>
      <w:proofErr w:type="gramEnd"/>
      <w:r w:rsidRPr="00E91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172D" w:rsidRPr="00A17422" w:rsidRDefault="00A17422" w:rsidP="00A17422">
      <w:pPr>
        <w:jc w:val="right"/>
      </w:pPr>
      <w:r w:rsidRPr="00E91BE4">
        <w:rPr>
          <w:color w:val="000000"/>
        </w:rPr>
        <w:t xml:space="preserve">обслуживания» на </w:t>
      </w:r>
      <w:r>
        <w:t>2013-</w:t>
      </w:r>
      <w:r w:rsidRPr="00E91BE4">
        <w:t>2015годы</w:t>
      </w:r>
    </w:p>
    <w:p w:rsidR="00C8172D" w:rsidRDefault="00C8172D" w:rsidP="00C8172D">
      <w:pPr>
        <w:jc w:val="center"/>
        <w:rPr>
          <w:b/>
        </w:rPr>
      </w:pPr>
    </w:p>
    <w:p w:rsidR="00C8172D" w:rsidRDefault="00C8172D" w:rsidP="00C8172D">
      <w:pPr>
        <w:jc w:val="center"/>
        <w:rPr>
          <w:b/>
        </w:rPr>
      </w:pPr>
      <w:r>
        <w:rPr>
          <w:b/>
        </w:rPr>
        <w:t>Оценка результативности  реализации Программы за 20_____год</w:t>
      </w:r>
    </w:p>
    <w:p w:rsidR="00C8172D" w:rsidRDefault="00C8172D" w:rsidP="00C8172D">
      <w:pPr>
        <w:jc w:val="center"/>
        <w:rPr>
          <w:b/>
        </w:rPr>
      </w:pPr>
    </w:p>
    <w:p w:rsidR="00C8172D" w:rsidRPr="00A17422" w:rsidRDefault="00A17422" w:rsidP="00A17422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456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8172D" w:rsidRPr="00A17422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  «</w:t>
      </w:r>
      <w:r w:rsidRPr="00A17422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proofErr w:type="gramStart"/>
      <w:r w:rsidRPr="00A17422">
        <w:rPr>
          <w:rFonts w:ascii="Times New Roman" w:hAnsi="Times New Roman" w:cs="Times New Roman"/>
          <w:b/>
          <w:sz w:val="28"/>
          <w:szCs w:val="28"/>
        </w:rPr>
        <w:t>реализации полномочий  управления культуры администрации</w:t>
      </w:r>
      <w:proofErr w:type="gramEnd"/>
      <w:r w:rsidRPr="00A17422">
        <w:rPr>
          <w:rFonts w:ascii="Times New Roman" w:hAnsi="Times New Roman" w:cs="Times New Roman"/>
          <w:b/>
          <w:sz w:val="28"/>
          <w:szCs w:val="28"/>
        </w:rPr>
        <w:t xml:space="preserve"> Нижневартовского района в сфере </w:t>
      </w:r>
      <w:r w:rsidRPr="00A174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информационно-библиотечного обслуживания» на </w:t>
      </w:r>
      <w:r w:rsidRPr="00A17422">
        <w:rPr>
          <w:rFonts w:ascii="Times New Roman" w:hAnsi="Times New Roman" w:cs="Times New Roman"/>
          <w:b/>
          <w:sz w:val="28"/>
          <w:szCs w:val="28"/>
        </w:rPr>
        <w:t>2013-2015годы</w:t>
      </w:r>
      <w:r w:rsidR="00C8172D" w:rsidRPr="00A17422">
        <w:rPr>
          <w:rFonts w:ascii="Times New Roman" w:hAnsi="Times New Roman" w:cs="Times New Roman"/>
          <w:b/>
          <w:sz w:val="28"/>
          <w:szCs w:val="28"/>
        </w:rPr>
        <w:t>» на 2013-2015 годы</w:t>
      </w:r>
    </w:p>
    <w:p w:rsidR="00C8172D" w:rsidRDefault="00C8172D" w:rsidP="00C8172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1848"/>
        <w:gridCol w:w="1848"/>
        <w:gridCol w:w="1849"/>
        <w:gridCol w:w="1849"/>
        <w:gridCol w:w="1849"/>
        <w:gridCol w:w="1849"/>
      </w:tblGrid>
      <w:tr w:rsidR="00C8172D" w:rsidRPr="00356220" w:rsidTr="006F1521">
        <w:tc>
          <w:tcPr>
            <w:tcW w:w="675" w:type="dxa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356220">
              <w:rPr>
                <w:rFonts w:eastAsia="Calibri"/>
                <w:b/>
                <w:lang w:eastAsia="en-US"/>
              </w:rPr>
              <w:t>пп</w:t>
            </w:r>
            <w:proofErr w:type="spellEnd"/>
          </w:p>
        </w:tc>
        <w:tc>
          <w:tcPr>
            <w:tcW w:w="2835" w:type="dxa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Наименование целевых показателей</w:t>
            </w:r>
          </w:p>
        </w:tc>
        <w:tc>
          <w:tcPr>
            <w:tcW w:w="1848" w:type="dxa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Единица измерения</w:t>
            </w:r>
          </w:p>
        </w:tc>
        <w:tc>
          <w:tcPr>
            <w:tcW w:w="1848" w:type="dxa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 xml:space="preserve">Базовый показатель на начало  реализации </w:t>
            </w:r>
            <w:r w:rsidRPr="00356220">
              <w:rPr>
                <w:rFonts w:eastAsia="Calibri"/>
                <w:b/>
                <w:lang w:eastAsia="en-US"/>
              </w:rPr>
              <w:lastRenderedPageBreak/>
              <w:t>программы</w:t>
            </w:r>
          </w:p>
        </w:tc>
        <w:tc>
          <w:tcPr>
            <w:tcW w:w="3698" w:type="dxa"/>
            <w:gridSpan w:val="2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lastRenderedPageBreak/>
              <w:t>Предусмотрено по программе</w:t>
            </w:r>
          </w:p>
        </w:tc>
        <w:tc>
          <w:tcPr>
            <w:tcW w:w="3698" w:type="dxa"/>
            <w:gridSpan w:val="2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 xml:space="preserve">Выполнено </w:t>
            </w:r>
          </w:p>
        </w:tc>
      </w:tr>
      <w:tr w:rsidR="00C8172D" w:rsidRPr="00356220" w:rsidTr="006F1521">
        <w:tc>
          <w:tcPr>
            <w:tcW w:w="675" w:type="dxa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848" w:type="dxa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848" w:type="dxa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849" w:type="dxa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849" w:type="dxa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849" w:type="dxa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849" w:type="dxa"/>
          </w:tcPr>
          <w:p w:rsidR="00C8172D" w:rsidRPr="00356220" w:rsidRDefault="00C8172D" w:rsidP="006F1521">
            <w:pPr>
              <w:jc w:val="center"/>
              <w:rPr>
                <w:rFonts w:eastAsia="Calibri"/>
                <w:b/>
                <w:lang w:eastAsia="en-US"/>
              </w:rPr>
            </w:pPr>
            <w:r w:rsidRPr="00356220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C8172D" w:rsidRPr="00356220" w:rsidTr="006F1521">
        <w:tc>
          <w:tcPr>
            <w:tcW w:w="675" w:type="dxa"/>
          </w:tcPr>
          <w:p w:rsidR="00C8172D" w:rsidRPr="00356220" w:rsidRDefault="00C8172D" w:rsidP="006F152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835" w:type="dxa"/>
          </w:tcPr>
          <w:p w:rsidR="00C8172D" w:rsidRPr="00356220" w:rsidRDefault="00C8172D" w:rsidP="006F152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848" w:type="dxa"/>
          </w:tcPr>
          <w:p w:rsidR="00C8172D" w:rsidRPr="00356220" w:rsidRDefault="00C8172D" w:rsidP="006F152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848" w:type="dxa"/>
          </w:tcPr>
          <w:p w:rsidR="00C8172D" w:rsidRPr="00356220" w:rsidRDefault="00C8172D" w:rsidP="006F152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849" w:type="dxa"/>
          </w:tcPr>
          <w:p w:rsidR="00C8172D" w:rsidRPr="00356220" w:rsidRDefault="00C8172D" w:rsidP="006F152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849" w:type="dxa"/>
          </w:tcPr>
          <w:p w:rsidR="00C8172D" w:rsidRPr="00356220" w:rsidRDefault="00C8172D" w:rsidP="006F152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849" w:type="dxa"/>
          </w:tcPr>
          <w:p w:rsidR="00C8172D" w:rsidRPr="00356220" w:rsidRDefault="00C8172D" w:rsidP="006F152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849" w:type="dxa"/>
          </w:tcPr>
          <w:p w:rsidR="00C8172D" w:rsidRPr="00356220" w:rsidRDefault="00C8172D" w:rsidP="006F152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C8172D" w:rsidRDefault="00C8172D" w:rsidP="00C8172D"/>
    <w:p w:rsidR="00C8172D" w:rsidRPr="00F04E48" w:rsidRDefault="00C8172D" w:rsidP="00C8172D">
      <w:r w:rsidRPr="00F04E48">
        <w:t>Руководитель          __________________      _________________________________</w:t>
      </w:r>
    </w:p>
    <w:p w:rsidR="00C8172D" w:rsidRPr="00F04E48" w:rsidRDefault="00C8172D" w:rsidP="00C8172D">
      <w:r w:rsidRPr="00F04E48">
        <w:t xml:space="preserve">                                   (ФИО)                              (подпись)</w:t>
      </w:r>
    </w:p>
    <w:p w:rsidR="00C8172D" w:rsidRDefault="00C8172D" w:rsidP="00C8172D">
      <w:r w:rsidRPr="00F04E48">
        <w:t xml:space="preserve">Должностное лицо, ответственное </w:t>
      </w:r>
    </w:p>
    <w:p w:rsidR="00C8172D" w:rsidRDefault="00C8172D" w:rsidP="00C8172D">
      <w:r w:rsidRPr="00F04E48">
        <w:t>за составление формы</w:t>
      </w:r>
      <w:r>
        <w:t xml:space="preserve">                           _______________________     ________________________     ___________________</w:t>
      </w:r>
    </w:p>
    <w:p w:rsidR="00C8172D" w:rsidRPr="00F04E48" w:rsidRDefault="00C8172D" w:rsidP="00C8172D">
      <w:r>
        <w:t xml:space="preserve">                               </w:t>
      </w:r>
      <w:r w:rsidR="00A17422">
        <w:t xml:space="preserve">                              </w:t>
      </w:r>
      <w:r>
        <w:t xml:space="preserve">  (должность)                               (ФИО)                                         (подпись)</w:t>
      </w:r>
    </w:p>
    <w:p w:rsidR="001643FF" w:rsidRDefault="001643FF" w:rsidP="001643FF">
      <w:pPr>
        <w:sectPr w:rsidR="001643F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F4A1C" w:rsidRDefault="003F4A1C" w:rsidP="00603EA3"/>
    <w:sectPr w:rsidR="003F4A1C" w:rsidSect="003F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6548"/>
    <w:multiLevelType w:val="hybridMultilevel"/>
    <w:tmpl w:val="E0D6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35E7"/>
    <w:multiLevelType w:val="hybridMultilevel"/>
    <w:tmpl w:val="E0D6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5172"/>
    <w:multiLevelType w:val="hybridMultilevel"/>
    <w:tmpl w:val="E0D61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223B27"/>
    <w:multiLevelType w:val="hybridMultilevel"/>
    <w:tmpl w:val="9CDC42C2"/>
    <w:lvl w:ilvl="0" w:tplc="B46C20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108C"/>
    <w:multiLevelType w:val="hybridMultilevel"/>
    <w:tmpl w:val="E0D6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C495B"/>
    <w:multiLevelType w:val="hybridMultilevel"/>
    <w:tmpl w:val="E0D6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F6AA1"/>
    <w:multiLevelType w:val="hybridMultilevel"/>
    <w:tmpl w:val="56E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42E9B"/>
    <w:multiLevelType w:val="hybridMultilevel"/>
    <w:tmpl w:val="56E85B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451B8"/>
    <w:multiLevelType w:val="hybridMultilevel"/>
    <w:tmpl w:val="56E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43FF"/>
    <w:rsid w:val="00002A2F"/>
    <w:rsid w:val="00013AA8"/>
    <w:rsid w:val="000200C5"/>
    <w:rsid w:val="00023AC0"/>
    <w:rsid w:val="00037228"/>
    <w:rsid w:val="00041BD1"/>
    <w:rsid w:val="00076DA3"/>
    <w:rsid w:val="000A1D8D"/>
    <w:rsid w:val="000E20CA"/>
    <w:rsid w:val="001221AB"/>
    <w:rsid w:val="00145C05"/>
    <w:rsid w:val="00157653"/>
    <w:rsid w:val="0016306D"/>
    <w:rsid w:val="001643FF"/>
    <w:rsid w:val="001716F6"/>
    <w:rsid w:val="001A1017"/>
    <w:rsid w:val="001A2093"/>
    <w:rsid w:val="001A3887"/>
    <w:rsid w:val="001A464D"/>
    <w:rsid w:val="001A5325"/>
    <w:rsid w:val="001C4D0F"/>
    <w:rsid w:val="0020497B"/>
    <w:rsid w:val="00212CDA"/>
    <w:rsid w:val="00225279"/>
    <w:rsid w:val="00237468"/>
    <w:rsid w:val="002428AD"/>
    <w:rsid w:val="002437DA"/>
    <w:rsid w:val="002826B0"/>
    <w:rsid w:val="002B211F"/>
    <w:rsid w:val="002B57A2"/>
    <w:rsid w:val="002E5DA5"/>
    <w:rsid w:val="002F345D"/>
    <w:rsid w:val="002F5B1D"/>
    <w:rsid w:val="00310C14"/>
    <w:rsid w:val="003356CE"/>
    <w:rsid w:val="00337249"/>
    <w:rsid w:val="00372365"/>
    <w:rsid w:val="0038027D"/>
    <w:rsid w:val="00393ED8"/>
    <w:rsid w:val="003A1F16"/>
    <w:rsid w:val="003E0089"/>
    <w:rsid w:val="003E1199"/>
    <w:rsid w:val="003F0084"/>
    <w:rsid w:val="003F4A1C"/>
    <w:rsid w:val="00403B77"/>
    <w:rsid w:val="0042088F"/>
    <w:rsid w:val="00430CB9"/>
    <w:rsid w:val="00471760"/>
    <w:rsid w:val="00474963"/>
    <w:rsid w:val="00493DD2"/>
    <w:rsid w:val="004C2887"/>
    <w:rsid w:val="00500479"/>
    <w:rsid w:val="005011BA"/>
    <w:rsid w:val="0050726C"/>
    <w:rsid w:val="00514E1C"/>
    <w:rsid w:val="005434BD"/>
    <w:rsid w:val="005B5ABC"/>
    <w:rsid w:val="005B7BDB"/>
    <w:rsid w:val="005D01CF"/>
    <w:rsid w:val="00603EA3"/>
    <w:rsid w:val="006040E4"/>
    <w:rsid w:val="00605902"/>
    <w:rsid w:val="00607FF2"/>
    <w:rsid w:val="006826D8"/>
    <w:rsid w:val="00685983"/>
    <w:rsid w:val="00686378"/>
    <w:rsid w:val="006C0FD5"/>
    <w:rsid w:val="006F1521"/>
    <w:rsid w:val="006F22B9"/>
    <w:rsid w:val="007028E4"/>
    <w:rsid w:val="00706D20"/>
    <w:rsid w:val="0072623F"/>
    <w:rsid w:val="00731C72"/>
    <w:rsid w:val="007338CF"/>
    <w:rsid w:val="00734C3E"/>
    <w:rsid w:val="007D452C"/>
    <w:rsid w:val="007E286B"/>
    <w:rsid w:val="007F4777"/>
    <w:rsid w:val="008B4D4A"/>
    <w:rsid w:val="008B67A3"/>
    <w:rsid w:val="008D0F87"/>
    <w:rsid w:val="008F0E6F"/>
    <w:rsid w:val="009041AA"/>
    <w:rsid w:val="009120CC"/>
    <w:rsid w:val="009443B9"/>
    <w:rsid w:val="009A47AA"/>
    <w:rsid w:val="009C4B6A"/>
    <w:rsid w:val="009E1D97"/>
    <w:rsid w:val="00A12455"/>
    <w:rsid w:val="00A12EFA"/>
    <w:rsid w:val="00A17422"/>
    <w:rsid w:val="00A36EF0"/>
    <w:rsid w:val="00A518E3"/>
    <w:rsid w:val="00A70487"/>
    <w:rsid w:val="00A75D77"/>
    <w:rsid w:val="00A96AA5"/>
    <w:rsid w:val="00A971BE"/>
    <w:rsid w:val="00AF6EF1"/>
    <w:rsid w:val="00B03BF4"/>
    <w:rsid w:val="00B05788"/>
    <w:rsid w:val="00B07D67"/>
    <w:rsid w:val="00B204E3"/>
    <w:rsid w:val="00B362B1"/>
    <w:rsid w:val="00B37CAF"/>
    <w:rsid w:val="00B54FE7"/>
    <w:rsid w:val="00B6020B"/>
    <w:rsid w:val="00B66467"/>
    <w:rsid w:val="00B6691F"/>
    <w:rsid w:val="00B71D07"/>
    <w:rsid w:val="00B7214D"/>
    <w:rsid w:val="00B76C63"/>
    <w:rsid w:val="00B96E2C"/>
    <w:rsid w:val="00BA55A0"/>
    <w:rsid w:val="00BA7EA2"/>
    <w:rsid w:val="00BB0A58"/>
    <w:rsid w:val="00BC5444"/>
    <w:rsid w:val="00BD7246"/>
    <w:rsid w:val="00C001CF"/>
    <w:rsid w:val="00C173BA"/>
    <w:rsid w:val="00C26396"/>
    <w:rsid w:val="00C31E26"/>
    <w:rsid w:val="00C4105E"/>
    <w:rsid w:val="00C6464B"/>
    <w:rsid w:val="00C8172D"/>
    <w:rsid w:val="00CB2898"/>
    <w:rsid w:val="00CD2708"/>
    <w:rsid w:val="00CF0B33"/>
    <w:rsid w:val="00CF0E8A"/>
    <w:rsid w:val="00CF7FBA"/>
    <w:rsid w:val="00D254C0"/>
    <w:rsid w:val="00D30AC3"/>
    <w:rsid w:val="00D87886"/>
    <w:rsid w:val="00DA5FEB"/>
    <w:rsid w:val="00DC0033"/>
    <w:rsid w:val="00DE4D42"/>
    <w:rsid w:val="00DF5CA8"/>
    <w:rsid w:val="00E03016"/>
    <w:rsid w:val="00E146B4"/>
    <w:rsid w:val="00E159A6"/>
    <w:rsid w:val="00E16385"/>
    <w:rsid w:val="00E215E2"/>
    <w:rsid w:val="00E36127"/>
    <w:rsid w:val="00E50625"/>
    <w:rsid w:val="00E85496"/>
    <w:rsid w:val="00E87ED4"/>
    <w:rsid w:val="00E91BE4"/>
    <w:rsid w:val="00EE4BCF"/>
    <w:rsid w:val="00EE5B39"/>
    <w:rsid w:val="00F120E2"/>
    <w:rsid w:val="00F12DFE"/>
    <w:rsid w:val="00F32AD5"/>
    <w:rsid w:val="00F352A9"/>
    <w:rsid w:val="00F468D7"/>
    <w:rsid w:val="00F7317B"/>
    <w:rsid w:val="00F810BF"/>
    <w:rsid w:val="00FA4A36"/>
    <w:rsid w:val="00FA54E4"/>
    <w:rsid w:val="00FB2305"/>
    <w:rsid w:val="00FB2F1D"/>
    <w:rsid w:val="00FC756D"/>
    <w:rsid w:val="00FD4A2F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43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styleId="a4">
    <w:name w:val="List Paragraph"/>
    <w:basedOn w:val="a"/>
    <w:qFormat/>
    <w:rsid w:val="001643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164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4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1643FF"/>
    <w:pPr>
      <w:ind w:firstLine="360"/>
      <w:jc w:val="both"/>
    </w:pPr>
    <w:rPr>
      <w:sz w:val="24"/>
      <w:szCs w:val="24"/>
    </w:rPr>
  </w:style>
  <w:style w:type="paragraph" w:customStyle="1" w:styleId="ConsPlusNonformat">
    <w:name w:val="ConsPlusNonformat"/>
    <w:rsid w:val="00164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A1D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A1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0A1D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1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D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3"/>
    <w:rsid w:val="00D30AC3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a"/>
    <w:rsid w:val="00D30AC3"/>
    <w:pPr>
      <w:widowControl w:val="0"/>
      <w:shd w:val="clear" w:color="auto" w:fill="FFFFFF"/>
      <w:spacing w:before="780" w:after="60" w:line="394" w:lineRule="exact"/>
      <w:ind w:hanging="1820"/>
    </w:pPr>
    <w:rPr>
      <w:rFonts w:asciiTheme="minorHAnsi" w:eastAsiaTheme="minorHAnsi" w:hAnsiTheme="minorHAnsi" w:cstheme="minorBidi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1DCF-41D6-4552-A82B-C0C8D5EE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СорокинаМН</dc:creator>
  <cp:keywords/>
  <dc:description/>
  <cp:lastModifiedBy>FadeevaAV</cp:lastModifiedBy>
  <cp:revision>7</cp:revision>
  <cp:lastPrinted>2014-02-06T04:56:00Z</cp:lastPrinted>
  <dcterms:created xsi:type="dcterms:W3CDTF">2014-02-06T04:55:00Z</dcterms:created>
  <dcterms:modified xsi:type="dcterms:W3CDTF">2014-05-27T04:13:00Z</dcterms:modified>
</cp:coreProperties>
</file>